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A4438" w14:textId="09CB407D" w:rsidR="006914B3" w:rsidRPr="0045133E" w:rsidRDefault="006914B3" w:rsidP="0045133E">
      <w:pPr>
        <w:pStyle w:val="Header"/>
        <w:rPr>
          <w:rFonts w:eastAsia="SimSun"/>
          <w:bCs/>
          <w:sz w:val="24"/>
          <w:szCs w:val="24"/>
        </w:rPr>
      </w:pPr>
      <w:bookmarkStart w:id="0" w:name="_Hlk485556097"/>
      <w:bookmarkEnd w:id="0"/>
      <w:r w:rsidRPr="0045133E">
        <w:rPr>
          <w:rFonts w:eastAsia="SimSun"/>
          <w:bCs/>
          <w:sz w:val="24"/>
          <w:szCs w:val="24"/>
        </w:rPr>
        <w:t xml:space="preserve">3GPP TSG RAN WG1 </w:t>
      </w:r>
      <w:r w:rsidR="00DD73A5">
        <w:rPr>
          <w:rFonts w:eastAsia="SimSun"/>
          <w:bCs/>
          <w:sz w:val="24"/>
          <w:szCs w:val="24"/>
        </w:rPr>
        <w:t>Meeting #90</w:t>
      </w:r>
      <w:r w:rsidRPr="0045133E">
        <w:rPr>
          <w:rFonts w:eastAsia="SimSun"/>
          <w:bCs/>
          <w:sz w:val="24"/>
          <w:szCs w:val="24"/>
        </w:rPr>
        <w:t xml:space="preserve">               </w:t>
      </w:r>
      <w:r w:rsidR="007C50E9" w:rsidRPr="0045133E">
        <w:rPr>
          <w:rFonts w:eastAsia="SimSun"/>
          <w:bCs/>
          <w:sz w:val="24"/>
          <w:szCs w:val="24"/>
        </w:rPr>
        <w:t xml:space="preserve">                        </w:t>
      </w:r>
      <w:r w:rsidR="007C50E9" w:rsidRPr="0045133E">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554155">
        <w:rPr>
          <w:rFonts w:eastAsia="SimSun"/>
          <w:bCs/>
          <w:sz w:val="24"/>
          <w:szCs w:val="24"/>
        </w:rPr>
        <w:tab/>
      </w:r>
      <w:r w:rsidR="007C50E9" w:rsidRPr="0045133E">
        <w:rPr>
          <w:rFonts w:eastAsia="SimSun"/>
          <w:bCs/>
          <w:sz w:val="24"/>
          <w:szCs w:val="24"/>
        </w:rPr>
        <w:t>R1-</w:t>
      </w:r>
      <w:r w:rsidR="00A40A85" w:rsidRPr="00A40A85">
        <w:rPr>
          <w:rFonts w:eastAsia="SimSun"/>
          <w:bCs/>
          <w:sz w:val="24"/>
          <w:szCs w:val="24"/>
        </w:rPr>
        <w:t>1712256</w:t>
      </w:r>
    </w:p>
    <w:p w14:paraId="47F9A05A" w14:textId="7D6E6014" w:rsidR="00157AEE" w:rsidRPr="0045133E" w:rsidRDefault="00DD73A5" w:rsidP="00DD73A5">
      <w:pPr>
        <w:pStyle w:val="Header"/>
        <w:rPr>
          <w:rFonts w:eastAsia="SimSun"/>
          <w:bCs/>
          <w:sz w:val="24"/>
          <w:szCs w:val="24"/>
        </w:rPr>
      </w:pPr>
      <w:r w:rsidRPr="00DD73A5">
        <w:rPr>
          <w:rFonts w:eastAsia="SimSun"/>
          <w:bCs/>
          <w:sz w:val="24"/>
          <w:szCs w:val="24"/>
        </w:rPr>
        <w:t>Prague, Czechia 21th – 25th August 2017</w:t>
      </w:r>
      <w:r w:rsidRPr="0045133E">
        <w:rPr>
          <w:rFonts w:eastAsia="SimSun"/>
          <w:bCs/>
          <w:sz w:val="24"/>
          <w:szCs w:val="24"/>
        </w:rPr>
        <w:t xml:space="preserve"> </w:t>
      </w:r>
    </w:p>
    <w:p w14:paraId="4E89806D" w14:textId="77777777" w:rsidR="0068226B" w:rsidRPr="0045133E" w:rsidRDefault="0068226B" w:rsidP="0045133E">
      <w:pPr>
        <w:pStyle w:val="Header"/>
        <w:rPr>
          <w:rFonts w:eastAsia="SimSun"/>
          <w:bCs/>
          <w:sz w:val="24"/>
          <w:szCs w:val="24"/>
        </w:rPr>
      </w:pPr>
    </w:p>
    <w:p w14:paraId="0C10A660" w14:textId="07F4C4B0" w:rsidR="00CF7525" w:rsidRPr="0045133E" w:rsidRDefault="00CF7525" w:rsidP="0045133E">
      <w:pPr>
        <w:pStyle w:val="Header"/>
        <w:spacing w:after="160"/>
        <w:rPr>
          <w:rFonts w:eastAsia="SimSun"/>
          <w:bCs/>
          <w:sz w:val="24"/>
          <w:szCs w:val="24"/>
        </w:rPr>
      </w:pPr>
      <w:r w:rsidRPr="0045133E">
        <w:rPr>
          <w:rFonts w:eastAsia="SimSun"/>
          <w:bCs/>
          <w:sz w:val="24"/>
          <w:szCs w:val="24"/>
        </w:rPr>
        <w:t>Agenda item:</w:t>
      </w:r>
      <w:r w:rsidRPr="0045133E">
        <w:rPr>
          <w:rFonts w:eastAsia="SimSun"/>
          <w:bCs/>
          <w:sz w:val="24"/>
          <w:szCs w:val="24"/>
        </w:rPr>
        <w:tab/>
      </w:r>
      <w:bookmarkStart w:id="1" w:name="Source"/>
      <w:bookmarkEnd w:id="1"/>
      <w:r w:rsidR="0045133E">
        <w:rPr>
          <w:rFonts w:eastAsia="SimSun"/>
          <w:bCs/>
          <w:sz w:val="24"/>
          <w:szCs w:val="24"/>
        </w:rPr>
        <w:tab/>
      </w:r>
      <w:r w:rsidR="004D7930">
        <w:rPr>
          <w:rFonts w:eastAsia="SimSun"/>
          <w:bCs/>
          <w:sz w:val="24"/>
          <w:szCs w:val="24"/>
        </w:rPr>
        <w:t>6</w:t>
      </w:r>
      <w:r w:rsidR="00820D05" w:rsidRPr="0045133E">
        <w:rPr>
          <w:rFonts w:eastAsia="SimSun"/>
          <w:bCs/>
          <w:sz w:val="24"/>
          <w:szCs w:val="24"/>
        </w:rPr>
        <w:t>.1.4.2.1</w:t>
      </w:r>
    </w:p>
    <w:p w14:paraId="75CB5D01" w14:textId="77777777" w:rsidR="00CF7525" w:rsidRPr="0045133E" w:rsidRDefault="00CF7525" w:rsidP="0045133E">
      <w:pPr>
        <w:pStyle w:val="Header"/>
        <w:spacing w:after="160"/>
        <w:rPr>
          <w:rFonts w:eastAsia="SimSun"/>
          <w:bCs/>
          <w:sz w:val="24"/>
          <w:szCs w:val="24"/>
        </w:rPr>
      </w:pPr>
      <w:r w:rsidRPr="0045133E">
        <w:rPr>
          <w:rFonts w:eastAsia="SimSun"/>
          <w:bCs/>
          <w:sz w:val="24"/>
          <w:szCs w:val="24"/>
        </w:rPr>
        <w:t xml:space="preserve">Source: </w:t>
      </w:r>
      <w:r w:rsidRP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t>Tsofun Algorithm</w:t>
      </w:r>
    </w:p>
    <w:p w14:paraId="15BBEF0B" w14:textId="0A8E0736" w:rsidR="00CF7525" w:rsidRPr="0045133E" w:rsidRDefault="00CF7525" w:rsidP="0045133E">
      <w:pPr>
        <w:pStyle w:val="Header"/>
        <w:spacing w:after="160"/>
        <w:rPr>
          <w:rFonts w:eastAsia="SimSun"/>
          <w:bCs/>
          <w:sz w:val="24"/>
          <w:szCs w:val="24"/>
        </w:rPr>
      </w:pPr>
      <w:r w:rsidRPr="0045133E">
        <w:rPr>
          <w:rFonts w:eastAsia="SimSun"/>
          <w:bCs/>
          <w:sz w:val="24"/>
          <w:szCs w:val="24"/>
        </w:rPr>
        <w:t xml:space="preserve">Title: </w:t>
      </w:r>
      <w:r w:rsidRP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r>
      <w:r w:rsidR="0045133E">
        <w:rPr>
          <w:rFonts w:eastAsia="SimSun"/>
          <w:bCs/>
          <w:sz w:val="24"/>
          <w:szCs w:val="24"/>
        </w:rPr>
        <w:tab/>
      </w:r>
      <w:r w:rsidR="001140DA" w:rsidRPr="001140DA">
        <w:rPr>
          <w:rFonts w:eastAsia="SimSun"/>
          <w:bCs/>
          <w:sz w:val="24"/>
          <w:szCs w:val="24"/>
        </w:rPr>
        <w:t>Enhancement of Early Termination by placing UE-ID on Frozen Bits</w:t>
      </w:r>
    </w:p>
    <w:p w14:paraId="65CE4040" w14:textId="77777777" w:rsidR="00CF7525" w:rsidRPr="0045133E" w:rsidRDefault="00CF7525" w:rsidP="0045133E">
      <w:pPr>
        <w:pStyle w:val="Header"/>
        <w:spacing w:after="160"/>
        <w:rPr>
          <w:rFonts w:eastAsia="SimSun"/>
          <w:bCs/>
          <w:sz w:val="24"/>
          <w:szCs w:val="24"/>
        </w:rPr>
      </w:pPr>
      <w:r w:rsidRPr="0045133E">
        <w:rPr>
          <w:rFonts w:eastAsia="SimSun"/>
          <w:bCs/>
          <w:sz w:val="24"/>
          <w:szCs w:val="24"/>
        </w:rPr>
        <w:t>Document for:</w:t>
      </w:r>
      <w:r w:rsidRPr="0045133E">
        <w:rPr>
          <w:rFonts w:eastAsia="SimSun"/>
          <w:bCs/>
          <w:sz w:val="24"/>
          <w:szCs w:val="24"/>
        </w:rPr>
        <w:tab/>
      </w:r>
      <w:bookmarkStart w:id="2" w:name="DocumentFor"/>
      <w:bookmarkEnd w:id="2"/>
      <w:r w:rsidR="0045133E">
        <w:rPr>
          <w:rFonts w:eastAsia="SimSun"/>
          <w:bCs/>
          <w:sz w:val="24"/>
          <w:szCs w:val="24"/>
        </w:rPr>
        <w:tab/>
      </w:r>
      <w:r w:rsidRPr="0045133E">
        <w:rPr>
          <w:rFonts w:eastAsia="SimSun"/>
          <w:bCs/>
          <w:sz w:val="24"/>
          <w:szCs w:val="24"/>
        </w:rPr>
        <w:t>Discussion/Decision</w:t>
      </w:r>
    </w:p>
    <w:p w14:paraId="3328A97C" w14:textId="77777777" w:rsidR="00D61D3F" w:rsidRDefault="00D61D3F" w:rsidP="00D61D3F">
      <w:pPr>
        <w:pStyle w:val="Heading1"/>
        <w:rPr>
          <w:rFonts w:eastAsia="SimSun"/>
        </w:rPr>
      </w:pPr>
      <w:r>
        <w:rPr>
          <w:rFonts w:eastAsia="SimSun"/>
        </w:rPr>
        <w:t>Introduction</w:t>
      </w:r>
    </w:p>
    <w:p w14:paraId="39FAC8DF" w14:textId="77777777" w:rsidR="00D61D3F" w:rsidRPr="00451D7A" w:rsidRDefault="00D61D3F" w:rsidP="00D61D3F">
      <w:pPr>
        <w:overflowPunct/>
        <w:autoSpaceDE/>
        <w:autoSpaceDN/>
        <w:adjustRightInd/>
        <w:spacing w:after="160" w:line="259" w:lineRule="auto"/>
        <w:textAlignment w:val="auto"/>
        <w:rPr>
          <w:rFonts w:ascii="Calibri" w:eastAsia="SimSun" w:hAnsi="Calibri" w:cs="Arial"/>
          <w:color w:val="7030A0"/>
          <w:sz w:val="22"/>
          <w:szCs w:val="22"/>
          <w:highlight w:val="yellow"/>
        </w:rPr>
      </w:pPr>
    </w:p>
    <w:p w14:paraId="64F8F025" w14:textId="77777777" w:rsidR="00D61D3F" w:rsidRPr="00D85A62" w:rsidRDefault="00D61D3F" w:rsidP="00D61D3F">
      <w:r>
        <w:t xml:space="preserve">In </w:t>
      </w:r>
      <w:r w:rsidRPr="00D85A62">
        <w:t>RAN1#8</w:t>
      </w:r>
      <w:r>
        <w:t>8</w:t>
      </w:r>
      <w:r w:rsidRPr="00D85A62">
        <w:t xml:space="preserve">b meeting </w:t>
      </w:r>
      <w:r>
        <w:t>[1], the following agreement</w:t>
      </w:r>
      <w:r w:rsidRPr="00D85A62">
        <w:t xml:space="preserve"> w</w:t>
      </w:r>
      <w:r>
        <w:t>as</w:t>
      </w:r>
      <w:r w:rsidRPr="00D85A62">
        <w:t xml:space="preserve"> reached:</w:t>
      </w:r>
    </w:p>
    <w:p w14:paraId="3D21B32D" w14:textId="77777777" w:rsidR="00D61D3F" w:rsidRPr="00D85A62" w:rsidRDefault="00D61D3F" w:rsidP="00D61D3F">
      <w:pPr>
        <w:rPr>
          <w:rFonts w:eastAsia="MS Mincho"/>
          <w:b/>
          <w:highlight w:val="green"/>
          <w:u w:val="single"/>
        </w:rPr>
      </w:pPr>
      <w:r w:rsidRPr="00D85A62">
        <w:rPr>
          <w:rFonts w:eastAsia="MS Mincho"/>
          <w:b/>
          <w:highlight w:val="green"/>
          <w:u w:val="single"/>
        </w:rPr>
        <w:t>Conclusion:</w:t>
      </w:r>
    </w:p>
    <w:p w14:paraId="50E3A93A" w14:textId="77777777" w:rsidR="00D61D3F" w:rsidRPr="00D85A62" w:rsidRDefault="00D61D3F" w:rsidP="00D61D3F">
      <w:pPr>
        <w:numPr>
          <w:ilvl w:val="0"/>
          <w:numId w:val="4"/>
        </w:numPr>
        <w:overflowPunct/>
        <w:autoSpaceDE/>
        <w:autoSpaceDN/>
        <w:adjustRightInd/>
        <w:spacing w:after="0"/>
        <w:ind w:left="1008"/>
        <w:textAlignment w:val="auto"/>
        <w:rPr>
          <w:rFonts w:eastAsia="MS Mincho"/>
        </w:rPr>
      </w:pPr>
      <w:r w:rsidRPr="00D85A62">
        <w:rPr>
          <w:rFonts w:eastAsia="MS Mincho"/>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48DFF4C8" w14:textId="77777777" w:rsidR="00D61D3F" w:rsidRPr="00D85A62" w:rsidRDefault="00D61D3F" w:rsidP="00D61D3F">
      <w:pPr>
        <w:numPr>
          <w:ilvl w:val="1"/>
          <w:numId w:val="4"/>
        </w:numPr>
        <w:overflowPunct/>
        <w:autoSpaceDE/>
        <w:autoSpaceDN/>
        <w:adjustRightInd/>
        <w:spacing w:after="0"/>
        <w:ind w:left="1728"/>
        <w:textAlignment w:val="auto"/>
        <w:rPr>
          <w:rFonts w:eastAsia="MS Mincho"/>
        </w:rPr>
      </w:pPr>
      <w:r w:rsidRPr="00D85A62">
        <w:rPr>
          <w:rFonts w:eastAsia="MS Mincho"/>
        </w:rPr>
        <w:t>e.g. assistance bits distributed in the codeword in such a way that error detection can be performed after partial decoding</w:t>
      </w:r>
    </w:p>
    <w:p w14:paraId="52BE66E9" w14:textId="77777777" w:rsidR="00D61D3F" w:rsidRPr="00D85A62" w:rsidRDefault="00D61D3F" w:rsidP="00D61D3F">
      <w:pPr>
        <w:numPr>
          <w:ilvl w:val="1"/>
          <w:numId w:val="4"/>
        </w:numPr>
        <w:overflowPunct/>
        <w:autoSpaceDE/>
        <w:autoSpaceDN/>
        <w:adjustRightInd/>
        <w:spacing w:after="0"/>
        <w:ind w:left="1728"/>
        <w:textAlignment w:val="auto"/>
        <w:rPr>
          <w:rFonts w:eastAsia="MS Mincho"/>
        </w:rPr>
      </w:pPr>
      <w:r w:rsidRPr="00D85A62">
        <w:rPr>
          <w:rFonts w:eastAsia="MS Mincho"/>
        </w:rPr>
        <w:t>Investigate performance, complexity and FAR impacts</w:t>
      </w:r>
    </w:p>
    <w:p w14:paraId="6D7ED2B5" w14:textId="77777777" w:rsidR="00D61D3F" w:rsidRPr="00D85A62" w:rsidRDefault="00D61D3F" w:rsidP="00D61D3F">
      <w:pPr>
        <w:numPr>
          <w:ilvl w:val="1"/>
          <w:numId w:val="4"/>
        </w:numPr>
        <w:overflowPunct/>
        <w:autoSpaceDE/>
        <w:autoSpaceDN/>
        <w:adjustRightInd/>
        <w:spacing w:after="0"/>
        <w:ind w:left="1728"/>
        <w:textAlignment w:val="auto"/>
        <w:rPr>
          <w:rFonts w:eastAsia="MS Mincho"/>
        </w:rPr>
      </w:pPr>
      <w:r w:rsidRPr="00D85A62">
        <w:rPr>
          <w:rFonts w:eastAsia="MS Mincho"/>
        </w:rPr>
        <w:t>Study of use of data-independent scrambling to facilitate early termination is also not precluded</w:t>
      </w:r>
    </w:p>
    <w:p w14:paraId="35665055" w14:textId="77777777" w:rsidR="00D61D3F" w:rsidRPr="00D85A62" w:rsidRDefault="00D61D3F" w:rsidP="00D61D3F"/>
    <w:p w14:paraId="312499FB" w14:textId="47FEA544" w:rsidR="00D61D3F" w:rsidRPr="00D85A62" w:rsidRDefault="00D61D3F" w:rsidP="00D61D3F">
      <w:r w:rsidRPr="00D85A62">
        <w:t>In RAN1</w:t>
      </w:r>
      <w:r w:rsidR="00836245">
        <w:t>-NR-AH#2</w:t>
      </w:r>
      <w:r w:rsidRPr="00D85A62">
        <w:t xml:space="preserve"> meeting [2], the following agreement was </w:t>
      </w:r>
      <w:r>
        <w:t>reached</w:t>
      </w:r>
      <w:r w:rsidRPr="00D85A62">
        <w:t xml:space="preserve"> to </w:t>
      </w:r>
      <w:r>
        <w:t>proceed</w:t>
      </w:r>
      <w:r w:rsidRPr="00D85A62">
        <w:t xml:space="preserve"> with the </w:t>
      </w:r>
      <w:r>
        <w:t>evaluations</w:t>
      </w:r>
      <w:r w:rsidRPr="00D85A62">
        <w:t>:</w:t>
      </w:r>
    </w:p>
    <w:p w14:paraId="20D93D53" w14:textId="77777777" w:rsidR="00836245" w:rsidRPr="00745F87" w:rsidRDefault="00836245" w:rsidP="00836245">
      <w:pPr>
        <w:rPr>
          <w:rFonts w:eastAsia="MS Mincho"/>
          <w:b/>
          <w:highlight w:val="green"/>
          <w:u w:val="single"/>
        </w:rPr>
      </w:pPr>
      <w:r>
        <w:rPr>
          <w:rFonts w:eastAsia="MS Mincho"/>
          <w:b/>
          <w:highlight w:val="green"/>
          <w:u w:val="single"/>
        </w:rPr>
        <w:t>Agreement</w:t>
      </w:r>
      <w:r w:rsidRPr="00745F87">
        <w:rPr>
          <w:rFonts w:eastAsia="MS Mincho"/>
          <w:b/>
          <w:highlight w:val="green"/>
          <w:u w:val="single"/>
        </w:rPr>
        <w:t xml:space="preserve">: </w:t>
      </w:r>
    </w:p>
    <w:p w14:paraId="49125CF6" w14:textId="77777777" w:rsidR="00836245" w:rsidRDefault="00836245" w:rsidP="00836245">
      <w:pPr>
        <w:numPr>
          <w:ilvl w:val="0"/>
          <w:numId w:val="10"/>
        </w:numPr>
        <w:overflowPunct/>
        <w:autoSpaceDE/>
        <w:autoSpaceDN/>
        <w:adjustRightInd/>
        <w:spacing w:after="0"/>
        <w:ind w:left="1440"/>
        <w:textAlignment w:val="auto"/>
        <w:rPr>
          <w:rFonts w:eastAsia="MS Mincho"/>
        </w:rPr>
      </w:pPr>
      <w:r>
        <w:rPr>
          <w:rFonts w:eastAsia="MS Mincho"/>
        </w:rPr>
        <w:t xml:space="preserve">All companies work together to design for the DL a </w:t>
      </w:r>
      <w:bookmarkStart w:id="3" w:name="OLE_LINK76"/>
      <w:r>
        <w:rPr>
          <w:rFonts w:eastAsia="MS Mincho"/>
        </w:rPr>
        <w:t xml:space="preserve">Single CRC polynomial + Interleaver scheme </w:t>
      </w:r>
      <w:bookmarkEnd w:id="3"/>
      <w:r>
        <w:rPr>
          <w:rFonts w:eastAsia="MS Mincho"/>
        </w:rPr>
        <w:t xml:space="preserve">to deliver early termination benefits while achieving the FAR (in presence of AWGN, and in presence of random QPSK, and undetected errors in intended user’s codeword), and BLER targets with acceptable complexity and latency. </w:t>
      </w:r>
    </w:p>
    <w:p w14:paraId="608531F7" w14:textId="77777777" w:rsidR="00836245" w:rsidRDefault="00836245" w:rsidP="00836245">
      <w:pPr>
        <w:numPr>
          <w:ilvl w:val="1"/>
          <w:numId w:val="10"/>
        </w:numPr>
        <w:overflowPunct/>
        <w:autoSpaceDE/>
        <w:autoSpaceDN/>
        <w:adjustRightInd/>
        <w:spacing w:after="0"/>
        <w:ind w:left="2160"/>
        <w:textAlignment w:val="auto"/>
        <w:rPr>
          <w:rFonts w:eastAsia="MS Mincho"/>
        </w:rPr>
      </w:pPr>
      <w:r>
        <w:rPr>
          <w:rFonts w:eastAsia="MS Mincho"/>
          <w:highlight w:val="darkYellow"/>
        </w:rPr>
        <w:t xml:space="preserve">Working assumption </w:t>
      </w:r>
      <w:r>
        <w:rPr>
          <w:rFonts w:eastAsia="MS Mincho"/>
        </w:rPr>
        <w:t xml:space="preserve">that the CRC length is 19 bits, to be finalised as part of the design, </w:t>
      </w:r>
      <w:proofErr w:type="gramStart"/>
      <w:r>
        <w:rPr>
          <w:rFonts w:eastAsia="MS Mincho"/>
        </w:rPr>
        <w:t>taking into account</w:t>
      </w:r>
      <w:proofErr w:type="gramEnd"/>
      <w:r>
        <w:rPr>
          <w:rFonts w:eastAsia="MS Mincho"/>
        </w:rPr>
        <w:t xml:space="preserve"> the number of blind decodes or hypotheses to be tested. </w:t>
      </w:r>
    </w:p>
    <w:p w14:paraId="70DAC072" w14:textId="77777777" w:rsidR="00836245" w:rsidRDefault="00836245" w:rsidP="00836245">
      <w:pPr>
        <w:numPr>
          <w:ilvl w:val="2"/>
          <w:numId w:val="10"/>
        </w:numPr>
        <w:overflowPunct/>
        <w:autoSpaceDE/>
        <w:autoSpaceDN/>
        <w:adjustRightInd/>
        <w:spacing w:after="0"/>
        <w:ind w:left="2880"/>
        <w:textAlignment w:val="auto"/>
        <w:rPr>
          <w:rFonts w:eastAsia="MS Mincho"/>
        </w:rPr>
      </w:pPr>
      <w:r>
        <w:rPr>
          <w:rFonts w:eastAsia="MS Mincho"/>
        </w:rPr>
        <w:t>Longer CRCs will be considered if required to meet the FAR target</w:t>
      </w:r>
    </w:p>
    <w:p w14:paraId="1315CEF3" w14:textId="77777777" w:rsidR="00836245" w:rsidRDefault="00836245" w:rsidP="00836245">
      <w:pPr>
        <w:numPr>
          <w:ilvl w:val="0"/>
          <w:numId w:val="10"/>
        </w:numPr>
        <w:overflowPunct/>
        <w:autoSpaceDE/>
        <w:autoSpaceDN/>
        <w:adjustRightInd/>
        <w:spacing w:after="0"/>
        <w:ind w:left="1440"/>
        <w:textAlignment w:val="auto"/>
        <w:rPr>
          <w:rFonts w:eastAsia="MS Mincho"/>
        </w:rPr>
      </w:pPr>
      <w:r>
        <w:rPr>
          <w:rFonts w:eastAsia="MS Mincho"/>
        </w:rPr>
        <w:t xml:space="preserve">For DL for </w:t>
      </w:r>
      <w:proofErr w:type="spellStart"/>
      <w:r>
        <w:rPr>
          <w:rFonts w:eastAsia="MS Mincho"/>
        </w:rPr>
        <w:t>K+nFAR</w:t>
      </w:r>
      <w:proofErr w:type="spellEnd"/>
      <w:r>
        <w:rPr>
          <w:rFonts w:eastAsia="MS Mincho"/>
        </w:rPr>
        <w:t xml:space="preserve">&gt;=12, and for UL where </w:t>
      </w:r>
      <w:proofErr w:type="spellStart"/>
      <w:r>
        <w:rPr>
          <w:rFonts w:eastAsia="MS Mincho"/>
        </w:rPr>
        <w:t>K+nFAR</w:t>
      </w:r>
      <w:proofErr w:type="spellEnd"/>
      <w:r>
        <w:rPr>
          <w:rFonts w:eastAsia="MS Mincho"/>
        </w:rPr>
        <w:t xml:space="preserve">&gt;22, J+J’ = </w:t>
      </w:r>
      <w:proofErr w:type="spellStart"/>
      <w:r>
        <w:rPr>
          <w:rFonts w:eastAsia="MS Mincho"/>
        </w:rPr>
        <w:t>nFAR</w:t>
      </w:r>
      <w:proofErr w:type="spellEnd"/>
      <w:r>
        <w:rPr>
          <w:rFonts w:eastAsia="MS Mincho"/>
        </w:rPr>
        <w:t xml:space="preserve"> + 3</w:t>
      </w:r>
    </w:p>
    <w:p w14:paraId="46B10BBB" w14:textId="77777777" w:rsidR="00836245" w:rsidRDefault="00836245" w:rsidP="00836245">
      <w:pPr>
        <w:numPr>
          <w:ilvl w:val="0"/>
          <w:numId w:val="10"/>
        </w:numPr>
        <w:overflowPunct/>
        <w:autoSpaceDE/>
        <w:autoSpaceDN/>
        <w:adjustRightInd/>
        <w:spacing w:after="0"/>
        <w:ind w:left="1440"/>
        <w:textAlignment w:val="auto"/>
        <w:rPr>
          <w:rFonts w:eastAsia="MS Mincho"/>
        </w:rPr>
      </w:pPr>
      <w:r>
        <w:rPr>
          <w:rFonts w:eastAsia="MS Mincho"/>
        </w:rPr>
        <w:t>For UL, where 12&lt;=</w:t>
      </w:r>
      <w:proofErr w:type="spellStart"/>
      <w:r>
        <w:rPr>
          <w:rFonts w:eastAsia="MS Mincho"/>
        </w:rPr>
        <w:t>K+nFAR</w:t>
      </w:r>
      <w:proofErr w:type="spellEnd"/>
      <w:r>
        <w:rPr>
          <w:rFonts w:eastAsia="MS Mincho"/>
        </w:rPr>
        <w:t xml:space="preserve">&lt;=22, J+J’ = </w:t>
      </w:r>
      <w:proofErr w:type="spellStart"/>
      <w:r>
        <w:rPr>
          <w:rFonts w:eastAsia="MS Mincho"/>
        </w:rPr>
        <w:t>nFAR</w:t>
      </w:r>
      <w:proofErr w:type="spellEnd"/>
      <w:r>
        <w:rPr>
          <w:rFonts w:eastAsia="MS Mincho"/>
        </w:rPr>
        <w:t xml:space="preserve"> + 6, comprising 3 parity bits and </w:t>
      </w:r>
      <w:proofErr w:type="spellStart"/>
      <w:r>
        <w:rPr>
          <w:rFonts w:eastAsia="MS Mincho"/>
        </w:rPr>
        <w:t>nFAR</w:t>
      </w:r>
      <w:proofErr w:type="spellEnd"/>
      <w:r>
        <w:rPr>
          <w:rFonts w:eastAsia="MS Mincho"/>
        </w:rPr>
        <w:t xml:space="preserve"> + 3 additional CRC bits</w:t>
      </w:r>
    </w:p>
    <w:p w14:paraId="111BDB67" w14:textId="77777777" w:rsidR="00836245" w:rsidRDefault="00836245" w:rsidP="00836245">
      <w:pPr>
        <w:spacing w:after="0"/>
        <w:rPr>
          <w:rFonts w:eastAsia="MS Mincho"/>
        </w:rPr>
      </w:pPr>
      <w:r>
        <w:rPr>
          <w:rFonts w:eastAsia="MS Mincho"/>
        </w:rPr>
        <w:t>Note: K is the number of payload information bits without CRC or parity bits</w:t>
      </w:r>
    </w:p>
    <w:p w14:paraId="74BCC96B" w14:textId="77777777" w:rsidR="00836245" w:rsidRDefault="00836245" w:rsidP="00836245">
      <w:pPr>
        <w:spacing w:after="0"/>
        <w:rPr>
          <w:rFonts w:eastAsia="MS Mincho"/>
        </w:rPr>
      </w:pPr>
      <w:r>
        <w:rPr>
          <w:rFonts w:eastAsia="MS Mincho"/>
        </w:rPr>
        <w:t xml:space="preserve">Note: </w:t>
      </w:r>
      <w:proofErr w:type="spellStart"/>
      <w:r>
        <w:rPr>
          <w:rFonts w:eastAsia="MS Mincho"/>
        </w:rPr>
        <w:t>nFAR</w:t>
      </w:r>
      <w:proofErr w:type="spellEnd"/>
      <w:r>
        <w:rPr>
          <w:rFonts w:eastAsia="MS Mincho"/>
        </w:rPr>
        <w:t xml:space="preserve"> may be zero in some circumstances. </w:t>
      </w:r>
    </w:p>
    <w:p w14:paraId="09880742" w14:textId="77777777" w:rsidR="00836245" w:rsidRDefault="00836245" w:rsidP="00836245">
      <w:pPr>
        <w:spacing w:after="0"/>
        <w:rPr>
          <w:rFonts w:eastAsia="MS Mincho"/>
        </w:rPr>
      </w:pPr>
      <w:r>
        <w:rPr>
          <w:rFonts w:eastAsia="MS Mincho"/>
        </w:rPr>
        <w:t xml:space="preserve">Note: UE specific scrambling is not precluded and will be considered separately. </w:t>
      </w:r>
      <w:bookmarkStart w:id="4" w:name="OLE_LINK55"/>
    </w:p>
    <w:bookmarkEnd w:id="4"/>
    <w:p w14:paraId="7A8E86B7" w14:textId="77777777" w:rsidR="00836245" w:rsidRDefault="00836245" w:rsidP="00D61D3F">
      <w:pPr>
        <w:spacing w:line="276" w:lineRule="auto"/>
      </w:pPr>
    </w:p>
    <w:p w14:paraId="68833D88" w14:textId="2D12AEE8" w:rsidR="00D61D3F" w:rsidRDefault="00D61D3F" w:rsidP="00D61D3F">
      <w:pPr>
        <w:spacing w:line="276" w:lineRule="auto"/>
      </w:pPr>
      <w:r>
        <w:t xml:space="preserve">For enabling early termination (ET) in blind decoding of frames that are not targeted to a certain user or group, it was proposed to scramble the sent message by adding to it an offset word </w:t>
      </w:r>
      <w:r>
        <w:fldChar w:fldCharType="begin"/>
      </w:r>
      <w:r>
        <w:instrText xml:space="preserve"> REF _Ref484695493 \w \h  \* MERGEFORMAT </w:instrText>
      </w:r>
      <w:r>
        <w:fldChar w:fldCharType="separate"/>
      </w:r>
      <w:r>
        <w:rPr>
          <w:cs/>
        </w:rPr>
        <w:t>‎</w:t>
      </w:r>
      <w:r>
        <w:t>[3]</w:t>
      </w:r>
      <w:r>
        <w:fldChar w:fldCharType="end"/>
      </w:r>
      <w:r>
        <w:fldChar w:fldCharType="begin"/>
      </w:r>
      <w:r>
        <w:instrText xml:space="preserve"> REF _Ref484695663 \w \h  \* MERGEFORMAT </w:instrText>
      </w:r>
      <w:r>
        <w:fldChar w:fldCharType="separate"/>
      </w:r>
      <w:r>
        <w:rPr>
          <w:cs/>
        </w:rPr>
        <w:t>‎</w:t>
      </w:r>
      <w:r>
        <w:t>[4]</w:t>
      </w:r>
      <w:r>
        <w:fldChar w:fldCharType="end"/>
      </w:r>
      <w:r>
        <w:fldChar w:fldCharType="begin"/>
      </w:r>
      <w:r>
        <w:instrText xml:space="preserve"> REF _Ref484697473 \w \h  \* MERGEFORMAT </w:instrText>
      </w:r>
      <w:r>
        <w:fldChar w:fldCharType="separate"/>
      </w:r>
      <w:r>
        <w:rPr>
          <w:cs/>
        </w:rPr>
        <w:t>‎</w:t>
      </w:r>
      <w:r>
        <w:t>[5]</w:t>
      </w:r>
      <w:r>
        <w:fldChar w:fldCharType="end"/>
      </w:r>
      <w:r>
        <w:fldChar w:fldCharType="begin"/>
      </w:r>
      <w:r>
        <w:instrText xml:space="preserve"> REF _Ref485305163 \w \h </w:instrText>
      </w:r>
      <w:r>
        <w:fldChar w:fldCharType="separate"/>
      </w:r>
      <w:r>
        <w:rPr>
          <w:cs/>
        </w:rPr>
        <w:t>‎</w:t>
      </w:r>
      <w:r>
        <w:t>[6]</w:t>
      </w:r>
      <w:r>
        <w:fldChar w:fldCharType="end"/>
      </w:r>
      <w:r>
        <w:t xml:space="preserve">. Before decoding occurs the system may cancel the UEID offset word (e.g. by manipulating decoder input LLRs). If indeed the user is the target of the frame (i.e. scheduled UE), decoding would proceed as normal. However, if it is not the target of the frame (i.e. unscheduled UE), then the original message is shifted by a certain vector. This may generate greater distortion than anticipated by the decoder, and as such it is expected that resultant decoded word will have smaller likelihood score (or large |PM| value) compared to the case of scheduled UE. This property can be utilized to terminate decoding if |PM| is above some threshold. </w:t>
      </w:r>
    </w:p>
    <w:p w14:paraId="0DDC8B83" w14:textId="77777777" w:rsidR="00D61D3F" w:rsidRDefault="00D61D3F" w:rsidP="00D61D3F">
      <w:pPr>
        <w:spacing w:line="276" w:lineRule="auto"/>
      </w:pPr>
      <w:r>
        <w:lastRenderedPageBreak/>
        <w:t>In this document, we propose a scheme to select offset vectors by an appropriate placement of UEID in polar code frozen bits. Previous proposals suggested placing an expanded representation of UEID on all the frozen bits by employing seeded pseudo-random generator [3]</w:t>
      </w:r>
      <w:r w:rsidRPr="00B75E81">
        <w:t xml:space="preserve"> </w:t>
      </w:r>
      <w:r>
        <w:fldChar w:fldCharType="begin"/>
      </w:r>
      <w:r>
        <w:instrText xml:space="preserve"> REF _Ref484697473 \w \h  \* MERGEFORMAT </w:instrText>
      </w:r>
      <w:r>
        <w:fldChar w:fldCharType="separate"/>
      </w:r>
      <w:proofErr w:type="gramStart"/>
      <w:r>
        <w:rPr>
          <w:cs/>
        </w:rPr>
        <w:t>‎</w:t>
      </w:r>
      <w:r>
        <w:t>[</w:t>
      </w:r>
      <w:proofErr w:type="gramEnd"/>
      <w:r>
        <w:t>5]</w:t>
      </w:r>
      <w:r>
        <w:fldChar w:fldCharType="end"/>
      </w:r>
      <w:r>
        <w:t xml:space="preserve">. In our proposal, we recommend </w:t>
      </w:r>
      <w:proofErr w:type="gramStart"/>
      <w:r>
        <w:t>to place</w:t>
      </w:r>
      <w:proofErr w:type="gramEnd"/>
      <w:r>
        <w:t xml:space="preserve"> UEID on a limited number of frozen bits. This has an advantage of employing simple low latency polar-code encoder for generating the UEID based offset vector.</w:t>
      </w:r>
    </w:p>
    <w:p w14:paraId="60E0D2CA" w14:textId="73FC0E19" w:rsidR="00D61D3F" w:rsidRPr="000D6A37" w:rsidRDefault="00D61D3F" w:rsidP="00D61D3F">
      <w:pPr>
        <w:overflowPunct/>
        <w:autoSpaceDE/>
        <w:autoSpaceDN/>
        <w:adjustRightInd/>
        <w:spacing w:after="160" w:line="259" w:lineRule="auto"/>
        <w:textAlignment w:val="auto"/>
        <w:rPr>
          <w:rFonts w:eastAsia="SimSun"/>
        </w:rPr>
      </w:pPr>
      <w:r>
        <w:rPr>
          <w:rFonts w:eastAsia="SimSun"/>
        </w:rPr>
        <w:t>The discussion in this doc</w:t>
      </w:r>
      <w:r w:rsidR="00C90579">
        <w:rPr>
          <w:rFonts w:eastAsia="SimSun"/>
        </w:rPr>
        <w:t>ument is oblivious to the choice of polar code parity construction scheme</w:t>
      </w:r>
      <w:r>
        <w:rPr>
          <w:rFonts w:eastAsia="SimSun"/>
        </w:rPr>
        <w:t xml:space="preserve">. We chose to present our results on codes with single CRC of 19 bits located at the end of the information word. In an additional contribution by Tsofun </w:t>
      </w:r>
      <w:bookmarkStart w:id="5" w:name="OLE_LINK78"/>
      <w:r>
        <w:rPr>
          <w:rFonts w:eastAsia="SimSun"/>
        </w:rPr>
        <w:t>[8]</w:t>
      </w:r>
      <w:bookmarkEnd w:id="5"/>
      <w:r>
        <w:rPr>
          <w:rFonts w:eastAsia="SimSun"/>
        </w:rPr>
        <w:t xml:space="preserve">, </w:t>
      </w:r>
      <w:r w:rsidRPr="003C051D">
        <w:t>we present a</w:t>
      </w:r>
      <w:r>
        <w:t xml:space="preserve"> complementary code construction scheme using split CRC</w:t>
      </w:r>
      <w:r w:rsidRPr="003C051D">
        <w:t xml:space="preserve">, </w:t>
      </w:r>
      <w:r>
        <w:t xml:space="preserve">to support ET. </w:t>
      </w:r>
      <w:r w:rsidRPr="003C051D">
        <w:t>Please note that the two schemes proposed by Tsofun are not mutually exclusive and can be used together.</w:t>
      </w:r>
      <w:r w:rsidR="00963CF0">
        <w:t xml:space="preserve"> To illustrate this, </w:t>
      </w:r>
      <w:r w:rsidR="00020B78">
        <w:t>Early Termination</w:t>
      </w:r>
      <w:r w:rsidR="00963CF0">
        <w:t xml:space="preserve"> gains simulation results of a combined approach are presented in </w:t>
      </w:r>
      <w:r w:rsidR="00963CF0">
        <w:rPr>
          <w:rFonts w:eastAsia="SimSun"/>
        </w:rPr>
        <w:t>[8].</w:t>
      </w:r>
    </w:p>
    <w:p w14:paraId="2C03840C" w14:textId="77777777" w:rsidR="00D61D3F" w:rsidRDefault="00D61D3F" w:rsidP="00D61D3F">
      <w:pPr>
        <w:rPr>
          <w:rFonts w:eastAsia="SimSun"/>
        </w:rPr>
      </w:pPr>
    </w:p>
    <w:p w14:paraId="1DED9315" w14:textId="77777777" w:rsidR="00D61D3F" w:rsidRDefault="00D61D3F" w:rsidP="00D61D3F">
      <w:pPr>
        <w:pStyle w:val="Heading1"/>
        <w:spacing w:line="276" w:lineRule="auto"/>
        <w:rPr>
          <w:lang w:eastAsia="ja-JP"/>
        </w:rPr>
      </w:pPr>
      <w:bookmarkStart w:id="6" w:name="_Ref485312245"/>
      <w:r>
        <w:rPr>
          <w:lang w:eastAsia="ja-JP"/>
        </w:rPr>
        <w:t>Embedding UEID by Frozen Bits Selection</w:t>
      </w:r>
      <w:bookmarkEnd w:id="6"/>
    </w:p>
    <w:p w14:paraId="3E30547C" w14:textId="77777777" w:rsidR="00D61D3F" w:rsidRDefault="00D61D3F" w:rsidP="00D61D3F">
      <w:pPr>
        <w:spacing w:line="276" w:lineRule="auto"/>
      </w:pPr>
      <w:r>
        <w:t xml:space="preserve">Let </w:t>
      </w:r>
      <m:oMath>
        <m:sSub>
          <m:sSubPr>
            <m:ctrlPr>
              <w:rPr>
                <w:rFonts w:ascii="Cambria Math" w:hAnsi="Cambria Math"/>
              </w:rPr>
            </m:ctrlPr>
          </m:sSubPr>
          <m:e>
            <m:r>
              <m:rPr>
                <m:scr m:val="script"/>
                <m:sty m:val="p"/>
              </m:rPr>
              <w:rPr>
                <w:rFonts w:ascii="Cambria Math" w:hAnsi="Cambria Math"/>
              </w:rPr>
              <m:t>l</m:t>
            </m:r>
          </m:e>
          <m:sub>
            <m:r>
              <w:rPr>
                <w:rFonts w:ascii="Cambria Math" w:hAnsi="Cambria Math"/>
              </w:rPr>
              <m:t>U</m:t>
            </m:r>
          </m:sub>
        </m:sSub>
        <m:r>
          <m:rPr>
            <m:sty m:val="p"/>
          </m:rPr>
          <w:rPr>
            <w:rFonts w:ascii="Cambria Math" w:hAnsi="Cambria Math"/>
          </w:rPr>
          <m:t xml:space="preserve"> </m:t>
        </m:r>
      </m:oMath>
      <w:r>
        <w:t xml:space="preserve">be the size of </w:t>
      </w:r>
      <m:oMath>
        <m:r>
          <w:rPr>
            <w:rFonts w:ascii="Cambria Math" w:hAnsi="Cambria Math"/>
          </w:rPr>
          <m:t>UEID</m:t>
        </m:r>
      </m:oMath>
      <w:r>
        <w:t xml:space="preserve"> in bits, i.e. </w:t>
      </w:r>
      <m:oMath>
        <m:r>
          <w:rPr>
            <w:rFonts w:ascii="Cambria Math" w:hAnsi="Cambria Math"/>
          </w:rPr>
          <m:t>UEID∈</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sup>
        </m:sSup>
      </m:oMath>
      <w:r>
        <w:t xml:space="preserve">.  Let </w:t>
      </w:r>
      <m:oMath>
        <m:r>
          <w:rPr>
            <w:rFonts w:ascii="Cambria Math" w:hAnsi="Cambria Math"/>
          </w:rPr>
          <m:t>C</m:t>
        </m:r>
      </m:oMath>
      <w:r>
        <w:t xml:space="preserve"> a codebook of length </w:t>
      </w:r>
      <m:oMath>
        <m:r>
          <w:rPr>
            <w:rFonts w:ascii="Cambria Math" w:hAnsi="Cambria Math"/>
          </w:rPr>
          <m:t>M</m:t>
        </m:r>
      </m:oMath>
      <w:r>
        <w:t xml:space="preserve"> and dimension </w:t>
      </w:r>
      <m:oMath>
        <m:r>
          <w:rPr>
            <w:rFonts w:ascii="Cambria Math" w:hAnsi="Cambria Math"/>
          </w:rPr>
          <m:t>k</m:t>
        </m:r>
      </m:oMath>
      <w:r>
        <w:t xml:space="preserve"> and let </w:t>
      </w:r>
      <m:oMath>
        <m:r>
          <w:rPr>
            <w:rFonts w:ascii="Cambria Math" w:hAnsi="Cambria Math"/>
          </w:rPr>
          <m:t>D</m:t>
        </m:r>
      </m:oMath>
      <w:r>
        <w:t xml:space="preserve"> be an offset codebook of length </w:t>
      </w:r>
      <m:oMath>
        <m:r>
          <w:rPr>
            <w:rFonts w:ascii="Cambria Math" w:hAnsi="Cambria Math"/>
          </w:rPr>
          <m:t>M</m:t>
        </m:r>
      </m:oMath>
      <w:r>
        <w:t xml:space="preserve"> and dimension </w:t>
      </w:r>
      <m:oMath>
        <m:sSub>
          <m:sSubPr>
            <m:ctrlPr>
              <w:rPr>
                <w:rFonts w:ascii="Cambria Math" w:hAnsi="Cambria Math"/>
              </w:rPr>
            </m:ctrlPr>
          </m:sSubPr>
          <m:e>
            <m:r>
              <m:rPr>
                <m:scr m:val="script"/>
                <m:sty m:val="p"/>
              </m:rPr>
              <w:rPr>
                <w:rFonts w:ascii="Cambria Math" w:hAnsi="Cambria Math"/>
              </w:rPr>
              <m:t>l</m:t>
            </m:r>
          </m:e>
          <m:sub>
            <m:r>
              <w:rPr>
                <w:rFonts w:ascii="Cambria Math" w:hAnsi="Cambria Math"/>
              </w:rPr>
              <m:t>U</m:t>
            </m:r>
          </m:sub>
        </m:sSub>
      </m:oMath>
      <w:r>
        <w:t xml:space="preserve">.  For each </w:t>
      </w:r>
      <m:oMath>
        <m:r>
          <w:rPr>
            <w:rFonts w:ascii="Cambria Math" w:hAnsi="Cambria Math"/>
          </w:rPr>
          <m:t>UEID</m:t>
        </m:r>
      </m:oMath>
      <w:r>
        <w:t xml:space="preserve"> there exists an offset word in </w:t>
      </w:r>
      <m:oMath>
        <m:r>
          <w:rPr>
            <w:rFonts w:ascii="Cambria Math" w:hAnsi="Cambria Math"/>
          </w:rPr>
          <m:t>D</m:t>
        </m:r>
      </m:oMath>
      <w:r>
        <w:t>. When transmitting a messa</w:t>
      </w:r>
      <w:proofErr w:type="spellStart"/>
      <w:r>
        <w:t>ge</w:t>
      </w:r>
      <w:proofErr w:type="spellEnd"/>
      <w:r>
        <w:t xml:space="preserve"> </w:t>
      </w:r>
      <m:oMath>
        <m:r>
          <m:rPr>
            <m:sty m:val="bi"/>
          </m:rPr>
          <w:rPr>
            <w:rFonts w:ascii="Cambria Math" w:hAnsi="Cambria Math"/>
          </w:rPr>
          <m:t>u</m:t>
        </m:r>
      </m:oMath>
      <w:r>
        <w:t xml:space="preserve"> </w:t>
      </w:r>
      <m:oMath>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w:rPr>
                <w:rFonts w:ascii="Cambria Math" w:hAnsi="Cambria Math"/>
              </w:rPr>
              <m:t>k</m:t>
            </m:r>
          </m:sup>
        </m:sSup>
      </m:oMath>
      <w:r>
        <w:t xml:space="preserve"> to certain UEID </w:t>
      </w:r>
      <m:oMath>
        <m:r>
          <w:rPr>
            <w:rFonts w:ascii="Cambria Math" w:hAnsi="Cambria Math"/>
          </w:rPr>
          <m:t>δ</m:t>
        </m:r>
      </m:oMath>
      <w:r>
        <w:t xml:space="preserve"> it is encoded into a codeword </w:t>
      </w:r>
      <m:oMath>
        <m:r>
          <m:rPr>
            <m:sty m:val="bi"/>
          </m:rPr>
          <w:rPr>
            <w:rFonts w:ascii="Cambria Math" w:hAnsi="Cambria Math"/>
          </w:rPr>
          <m:t>c</m:t>
        </m:r>
        <m:r>
          <m:rPr>
            <m:sty m:val="p"/>
          </m:rPr>
          <w:rPr>
            <w:rFonts w:ascii="Cambria Math" w:hAnsi="Cambria Math"/>
          </w:rPr>
          <m:t>∈</m:t>
        </m:r>
        <m:r>
          <w:rPr>
            <w:rFonts w:ascii="Cambria Math" w:hAnsi="Cambria Math"/>
          </w:rPr>
          <m:t>C</m:t>
        </m:r>
      </m:oMath>
      <w:r>
        <w:t xml:space="preserve"> and then an offset is made to it by adding </w:t>
      </w:r>
      <m:oMath>
        <m:r>
          <m:rPr>
            <m:sty m:val="bi"/>
          </m:rPr>
          <w:rPr>
            <w:rFonts w:ascii="Cambria Math" w:hAnsi="Cambria Math"/>
          </w:rPr>
          <m:t>d</m:t>
        </m:r>
        <m:r>
          <m:rPr>
            <m:sty m:val="p"/>
          </m:rPr>
          <w:rPr>
            <w:rFonts w:ascii="Cambria Math" w:hAnsi="Cambria Math"/>
          </w:rPr>
          <m:t>∈</m:t>
        </m:r>
        <m:r>
          <w:rPr>
            <w:rFonts w:ascii="Cambria Math" w:hAnsi="Cambria Math"/>
          </w:rPr>
          <m:t>D</m:t>
        </m:r>
      </m:oMath>
      <w:r>
        <w:t xml:space="preserve"> that corresponds to that UEID. Consequently, the sent message is </w:t>
      </w:r>
      <m:oMath>
        <m:r>
          <m:rPr>
            <m:sty m:val="bi"/>
          </m:rPr>
          <w:rPr>
            <w:rFonts w:ascii="Cambria Math" w:hAnsi="Cambria Math"/>
          </w:rPr>
          <m:t>x</m:t>
        </m:r>
        <m:r>
          <m:rPr>
            <m:sty m:val="p"/>
          </m:rPr>
          <w:rPr>
            <w:rFonts w:ascii="Cambria Math" w:hAnsi="Cambria Math"/>
          </w:rPr>
          <m:t>=</m:t>
        </m:r>
        <m:r>
          <m:rPr>
            <m:sty m:val="bi"/>
          </m:rPr>
          <w:rPr>
            <w:rFonts w:ascii="Cambria Math" w:hAnsi="Cambria Math"/>
          </w:rPr>
          <m:t>c</m:t>
        </m:r>
        <m:r>
          <m:rPr>
            <m:sty m:val="p"/>
          </m:rPr>
          <w:rPr>
            <w:rFonts w:ascii="Cambria Math" w:hAnsi="Cambria Math"/>
          </w:rPr>
          <m:t>+</m:t>
        </m:r>
        <m:r>
          <m:rPr>
            <m:sty m:val="bi"/>
          </m:rPr>
          <w:rPr>
            <w:rFonts w:ascii="Cambria Math" w:hAnsi="Cambria Math"/>
          </w:rPr>
          <m:t>d</m:t>
        </m:r>
      </m:oMath>
      <w:r>
        <w:t xml:space="preserve">. </w:t>
      </w:r>
    </w:p>
    <w:p w14:paraId="5F25FA4D" w14:textId="77777777" w:rsidR="00D61D3F" w:rsidRDefault="00D61D3F" w:rsidP="00D61D3F">
      <w:pPr>
        <w:spacing w:line="276" w:lineRule="auto"/>
      </w:pPr>
      <w:r>
        <w:t xml:space="preserve">Let </w:t>
      </w:r>
      <m:oMath>
        <m:sSubSup>
          <m:sSubSupPr>
            <m:ctrlPr>
              <w:rPr>
                <w:rFonts w:ascii="Cambria Math" w:hAnsi="Cambria Math"/>
              </w:rPr>
            </m:ctrlPr>
          </m:sSubSupPr>
          <m:e>
            <m:r>
              <m:rPr>
                <m:sty m:val="bi"/>
              </m:rPr>
              <w:rPr>
                <w:rFonts w:ascii="Cambria Math" w:hAnsi="Cambria Math"/>
              </w:rPr>
              <m:t>λ</m:t>
            </m:r>
          </m:e>
          <m:sub>
            <m:r>
              <m:rPr>
                <m:sty m:val="p"/>
              </m:rPr>
              <w:rPr>
                <w:rFonts w:ascii="Cambria Math" w:hAnsi="Cambria Math"/>
              </w:rPr>
              <m:t>0</m:t>
            </m:r>
          </m:sub>
          <m:sup>
            <m:r>
              <w:rPr>
                <w:rFonts w:ascii="Cambria Math" w:hAnsi="Cambria Math"/>
              </w:rPr>
              <m:t>M</m:t>
            </m:r>
            <m:r>
              <m:rPr>
                <m:sty m:val="p"/>
              </m:rPr>
              <w:rPr>
                <w:rFonts w:ascii="Cambria Math" w:hAnsi="Cambria Math"/>
              </w:rPr>
              <m:t>-1</m:t>
            </m:r>
          </m:sup>
        </m:sSubSup>
      </m:oMath>
      <w:r>
        <w:t xml:space="preserve"> be an LLR vector corresponding to the word received by user with UEID </w:t>
      </w:r>
      <m:oMath>
        <m:sSup>
          <m:sSupPr>
            <m:ctrlPr>
              <w:rPr>
                <w:rFonts w:ascii="Cambria Math" w:hAnsi="Cambria Math"/>
              </w:rPr>
            </m:ctrlPr>
          </m:sSupPr>
          <m:e>
            <m:r>
              <w:rPr>
                <w:rFonts w:ascii="Cambria Math" w:hAnsi="Cambria Math"/>
              </w:rPr>
              <m:t>δ</m:t>
            </m:r>
          </m:e>
          <m:sup>
            <m:r>
              <m:rPr>
                <m:sty m:val="p"/>
              </m:rPr>
              <w:rPr>
                <w:rFonts w:ascii="Cambria Math" w:hAnsi="Cambria Math"/>
              </w:rPr>
              <m:t>'</m:t>
            </m:r>
          </m:sup>
        </m:sSup>
      </m:oMath>
      <w:r>
        <w:t xml:space="preserve">. The decoder may first cancel  </w:t>
      </w:r>
      <m:oMath>
        <m:sSup>
          <m:sSupPr>
            <m:ctrlPr>
              <w:rPr>
                <w:rFonts w:ascii="Cambria Math" w:hAnsi="Cambria Math"/>
              </w:rPr>
            </m:ctrlPr>
          </m:sSupPr>
          <m:e>
            <m:r>
              <m:rPr>
                <m:sty m:val="bi"/>
              </m:rPr>
              <w:rPr>
                <w:rFonts w:ascii="Cambria Math" w:hAnsi="Cambria Math"/>
              </w:rPr>
              <m:t>d</m:t>
            </m:r>
          </m:e>
          <m:sup>
            <m:r>
              <m:rPr>
                <m:sty m:val="p"/>
              </m:rPr>
              <w:rPr>
                <w:rFonts w:ascii="Cambria Math" w:hAnsi="Cambria Math"/>
              </w:rPr>
              <m:t>'</m:t>
            </m:r>
          </m:sup>
        </m:sSup>
      </m:oMath>
      <w:r>
        <w:t xml:space="preserve">, the offset that corresponds to </w:t>
      </w:r>
      <m:oMath>
        <m:sSup>
          <m:sSupPr>
            <m:ctrlPr>
              <w:rPr>
                <w:rFonts w:ascii="Cambria Math" w:hAnsi="Cambria Math"/>
              </w:rPr>
            </m:ctrlPr>
          </m:sSupPr>
          <m:e>
            <m:r>
              <w:rPr>
                <w:rFonts w:ascii="Cambria Math" w:hAnsi="Cambria Math"/>
              </w:rPr>
              <m:t>δ</m:t>
            </m:r>
          </m:e>
          <m:sup>
            <m:r>
              <m:rPr>
                <m:sty m:val="p"/>
              </m:rPr>
              <w:rPr>
                <w:rFonts w:ascii="Cambria Math" w:hAnsi="Cambria Math"/>
              </w:rPr>
              <m:t>'</m:t>
            </m:r>
          </m:sup>
        </m:sSup>
      </m:oMath>
      <w:r>
        <w:t xml:space="preserve">. This can be done by manipulating the </w:t>
      </w:r>
      <m:oMath>
        <m:r>
          <w:rPr>
            <w:rFonts w:ascii="Cambria Math" w:hAnsi="Cambria Math"/>
          </w:rPr>
          <m:t>LLRs</m:t>
        </m:r>
      </m:oMath>
      <w:r>
        <w:t xml:space="preserve"> that are given at the input to the decoder, i.e. by employing </w:t>
      </w:r>
      <m:oMath>
        <m:sSub>
          <m:sSubPr>
            <m:ctrlPr>
              <w:rPr>
                <w:rFonts w:ascii="Cambria Math" w:hAnsi="Cambria Math"/>
              </w:rPr>
            </m:ctrlPr>
          </m:sSubPr>
          <m:e>
            <m:sSup>
              <m:sSupPr>
                <m:ctrlPr>
                  <w:rPr>
                    <w:rFonts w:ascii="Cambria Math" w:hAnsi="Cambria Math"/>
                  </w:rPr>
                </m:ctrlPr>
              </m:sSupPr>
              <m:e>
                <m:r>
                  <w:rPr>
                    <w:rFonts w:ascii="Cambria Math" w:hAnsi="Cambria Math"/>
                  </w:rPr>
                  <m:t>λ</m:t>
                </m:r>
              </m:e>
              <m:sup>
                <m:r>
                  <m:rPr>
                    <m:sty m:val="p"/>
                  </m:rPr>
                  <w:rPr>
                    <w:rFonts w:ascii="Cambria Math" w:hAnsi="Cambria Math"/>
                  </w:rPr>
                  <m:t>'</m:t>
                </m:r>
              </m:sup>
            </m:sSup>
          </m:e>
          <m:sub>
            <m:r>
              <w:rPr>
                <w:rFonts w:ascii="Cambria Math" w:hAnsi="Cambria Math"/>
              </w:rPr>
              <m:t>i</m:t>
            </m:r>
          </m:sub>
        </m:sSub>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sSubSup>
              <m:sSubSupPr>
                <m:ctrlPr>
                  <w:rPr>
                    <w:rFonts w:ascii="Cambria Math" w:hAnsi="Cambria Math"/>
                    <w:i/>
                  </w:rPr>
                </m:ctrlPr>
              </m:sSubSupPr>
              <m:e>
                <m:r>
                  <w:rPr>
                    <w:rFonts w:ascii="Cambria Math" w:hAnsi="Cambria Math"/>
                  </w:rPr>
                  <m:t>d</m:t>
                </m:r>
              </m:e>
              <m:sub>
                <m:r>
                  <w:rPr>
                    <w:rFonts w:ascii="Cambria Math" w:hAnsi="Cambria Math"/>
                  </w:rPr>
                  <m:t>i</m:t>
                </m:r>
              </m:sub>
              <m:sup>
                <m:r>
                  <w:rPr>
                    <w:rFonts w:ascii="Cambria Math" w:hAnsi="Cambria Math"/>
                  </w:rPr>
                  <m:t>'</m:t>
                </m:r>
              </m:sup>
            </m:sSubSup>
          </m:sup>
        </m:sSup>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i</m:t>
            </m:r>
          </m:sub>
        </m:sSub>
      </m:oMath>
      <w:r>
        <w:t xml:space="preserve"> for </w:t>
      </w:r>
      <m:oMath>
        <m:r>
          <m:rPr>
            <m:sty m:val="p"/>
          </m:rPr>
          <w:rPr>
            <w:rFonts w:ascii="Cambria Math" w:hAnsi="Cambria Math"/>
          </w:rPr>
          <m:t>0≤</m:t>
        </m:r>
        <m:r>
          <w:rPr>
            <w:rFonts w:ascii="Cambria Math" w:hAnsi="Cambria Math"/>
          </w:rPr>
          <m:t>i</m:t>
        </m:r>
        <m:r>
          <m:rPr>
            <m:sty m:val="p"/>
          </m:rPr>
          <w:rPr>
            <w:rFonts w:ascii="Cambria Math" w:hAnsi="Cambria Math"/>
          </w:rPr>
          <m:t>≤</m:t>
        </m:r>
        <m:r>
          <w:rPr>
            <w:rFonts w:ascii="Cambria Math" w:hAnsi="Cambria Math"/>
          </w:rPr>
          <m:t>M</m:t>
        </m:r>
        <m:r>
          <m:rPr>
            <m:sty m:val="p"/>
          </m:rPr>
          <w:rPr>
            <w:rFonts w:ascii="Cambria Math" w:hAnsi="Cambria Math"/>
          </w:rPr>
          <m:t>-1</m:t>
        </m:r>
      </m:oMath>
      <w:r>
        <w:t xml:space="preserve">. Then  </w:t>
      </w:r>
      <m:oMath>
        <m:sSubSup>
          <m:sSubSupPr>
            <m:ctrlPr>
              <w:rPr>
                <w:rFonts w:ascii="Cambria Math" w:hAnsi="Cambria Math"/>
              </w:rPr>
            </m:ctrlPr>
          </m:sSubSupPr>
          <m:e>
            <m:sSup>
              <m:sSupPr>
                <m:ctrlPr>
                  <w:rPr>
                    <w:rFonts w:ascii="Cambria Math" w:hAnsi="Cambria Math"/>
                  </w:rPr>
                </m:ctrlPr>
              </m:sSupPr>
              <m:e>
                <m:r>
                  <m:rPr>
                    <m:sty m:val="bi"/>
                  </m:rPr>
                  <w:rPr>
                    <w:rFonts w:ascii="Cambria Math" w:hAnsi="Cambria Math"/>
                  </w:rPr>
                  <m:t>λ</m:t>
                </m:r>
              </m:e>
              <m:sup>
                <m:r>
                  <m:rPr>
                    <m:sty m:val="p"/>
                  </m:rPr>
                  <w:rPr>
                    <w:rFonts w:ascii="Cambria Math" w:hAnsi="Cambria Math"/>
                  </w:rPr>
                  <m:t>'</m:t>
                </m:r>
              </m:sup>
            </m:sSup>
          </m:e>
          <m:sub>
            <m:r>
              <m:rPr>
                <m:sty m:val="p"/>
              </m:rPr>
              <w:rPr>
                <w:rFonts w:ascii="Cambria Math" w:hAnsi="Cambria Math"/>
              </w:rPr>
              <m:t>0</m:t>
            </m:r>
          </m:sub>
          <m:sup>
            <m:r>
              <w:rPr>
                <w:rFonts w:ascii="Cambria Math" w:hAnsi="Cambria Math"/>
              </w:rPr>
              <m:t>M</m:t>
            </m:r>
            <m:r>
              <m:rPr>
                <m:sty m:val="p"/>
              </m:rPr>
              <w:rPr>
                <w:rFonts w:ascii="Cambria Math" w:hAnsi="Cambria Math"/>
              </w:rPr>
              <m:t>-1</m:t>
            </m:r>
          </m:sup>
        </m:sSubSup>
      </m:oMath>
      <w:r>
        <w:t xml:space="preserve"> is provided to the SCL decoder. If </w:t>
      </w:r>
      <m:oMath>
        <m:sSup>
          <m:sSupPr>
            <m:ctrlPr>
              <w:rPr>
                <w:rFonts w:ascii="Cambria Math" w:hAnsi="Cambria Math"/>
              </w:rPr>
            </m:ctrlPr>
          </m:sSupPr>
          <m:e>
            <m:r>
              <w:rPr>
                <w:rFonts w:ascii="Cambria Math" w:hAnsi="Cambria Math"/>
              </w:rPr>
              <m:t>δ</m:t>
            </m:r>
          </m:e>
          <m:sup>
            <m:r>
              <m:rPr>
                <m:sty m:val="p"/>
              </m:rPr>
              <w:rPr>
                <w:rFonts w:ascii="Cambria Math" w:hAnsi="Cambria Math"/>
              </w:rPr>
              <m:t>'</m:t>
            </m:r>
          </m:sup>
        </m:sSup>
        <m:r>
          <m:rPr>
            <m:sty m:val="p"/>
          </m:rPr>
          <w:rPr>
            <w:rFonts w:ascii="Cambria Math" w:hAnsi="Cambria Math"/>
          </w:rPr>
          <m:t>=</m:t>
        </m:r>
        <m:r>
          <w:rPr>
            <w:rFonts w:ascii="Cambria Math" w:hAnsi="Cambria Math"/>
          </w:rPr>
          <m:t>δ</m:t>
        </m:r>
      </m:oMath>
      <w:r>
        <w:t xml:space="preserve"> then this results in an equivalent channel with noisy user message </w:t>
      </w:r>
      <m:oMath>
        <m:r>
          <m:rPr>
            <m:sty m:val="bi"/>
          </m:rPr>
          <w:rPr>
            <w:rFonts w:ascii="Cambria Math" w:hAnsi="Cambria Math"/>
          </w:rPr>
          <m:t>c</m:t>
        </m:r>
      </m:oMath>
      <w:r>
        <w:t xml:space="preserve">. On the other hand, if </w:t>
      </w:r>
      <m:oMath>
        <m:r>
          <w:rPr>
            <w:rFonts w:ascii="Cambria Math" w:hAnsi="Cambria Math"/>
          </w:rPr>
          <m:t>δ</m:t>
        </m:r>
        <m:r>
          <m:rPr>
            <m:sty m:val="p"/>
          </m:rPr>
          <w:rPr>
            <w:rFonts w:ascii="Cambria Math" w:hAnsi="Cambria Math"/>
          </w:rPr>
          <m:t>≠</m:t>
        </m:r>
        <m:sSup>
          <m:sSupPr>
            <m:ctrlPr>
              <w:rPr>
                <w:rFonts w:ascii="Cambria Math" w:hAnsi="Cambria Math"/>
              </w:rPr>
            </m:ctrlPr>
          </m:sSupPr>
          <m:e>
            <m:r>
              <w:rPr>
                <w:rFonts w:ascii="Cambria Math" w:hAnsi="Cambria Math"/>
              </w:rPr>
              <m:t>δ</m:t>
            </m:r>
          </m:e>
          <m:sup>
            <m:r>
              <m:rPr>
                <m:sty m:val="p"/>
              </m:rPr>
              <w:rPr>
                <w:rFonts w:ascii="Cambria Math" w:hAnsi="Cambria Math"/>
              </w:rPr>
              <m:t>'</m:t>
            </m:r>
          </m:sup>
        </m:sSup>
      </m:oMath>
      <w:r>
        <w:t xml:space="preserve">, then the user frame </w:t>
      </w:r>
      <m:oMath>
        <m:r>
          <m:rPr>
            <m:sty m:val="bi"/>
          </m:rPr>
          <w:rPr>
            <w:rFonts w:ascii="Cambria Math" w:hAnsi="Cambria Math"/>
          </w:rPr>
          <m:t>c</m:t>
        </m:r>
      </m:oMath>
      <w:r>
        <w:t xml:space="preserve">  is distorted both by the channel noise and the offset </w:t>
      </w:r>
      <m:oMath>
        <m:r>
          <m:rPr>
            <m:sty m:val="bi"/>
          </m:rPr>
          <w:rPr>
            <w:rFonts w:ascii="Cambria Math" w:hAnsi="Cambria Math"/>
          </w:rPr>
          <m:t>d</m:t>
        </m:r>
        <m:r>
          <m:rPr>
            <m:sty m:val="p"/>
          </m:rPr>
          <w:rPr>
            <w:rFonts w:ascii="Cambria Math" w:hAnsi="Cambria Math"/>
          </w:rPr>
          <m:t>+</m:t>
        </m:r>
        <m:sSup>
          <m:sSupPr>
            <m:ctrlPr>
              <w:rPr>
                <w:rFonts w:ascii="Cambria Math" w:hAnsi="Cambria Math"/>
              </w:rPr>
            </m:ctrlPr>
          </m:sSupPr>
          <m:e>
            <m:r>
              <m:rPr>
                <m:sty m:val="bi"/>
              </m:rPr>
              <w:rPr>
                <w:rFonts w:ascii="Cambria Math" w:hAnsi="Cambria Math"/>
              </w:rPr>
              <m:t>d</m:t>
            </m:r>
          </m:e>
          <m:sup>
            <m:r>
              <m:rPr>
                <m:sty m:val="p"/>
              </m:rPr>
              <w:rPr>
                <w:rFonts w:ascii="Cambria Math" w:hAnsi="Cambria Math"/>
              </w:rPr>
              <m:t>'</m:t>
            </m:r>
          </m:sup>
        </m:sSup>
      </m:oMath>
      <w:r>
        <w:t xml:space="preserve">. Since the decoder is unaware of this shift, it would try to find a likely codeword </w:t>
      </w:r>
      <m:oMath>
        <m:sSup>
          <m:sSupPr>
            <m:ctrlPr>
              <w:rPr>
                <w:rFonts w:ascii="Cambria Math" w:hAnsi="Cambria Math"/>
              </w:rPr>
            </m:ctrlPr>
          </m:sSupPr>
          <m:e>
            <m:r>
              <m:rPr>
                <m:sty m:val="bi"/>
              </m:rPr>
              <w:rPr>
                <w:rFonts w:ascii="Cambria Math" w:hAnsi="Cambria Math"/>
              </w:rPr>
              <m:t>c</m:t>
            </m:r>
          </m:e>
          <m:sup>
            <m:r>
              <m:rPr>
                <m:sty m:val="p"/>
              </m:rPr>
              <w:rPr>
                <w:rFonts w:ascii="Cambria Math" w:hAnsi="Cambria Math"/>
              </w:rPr>
              <m:t>'</m:t>
            </m:r>
          </m:sup>
        </m:sSup>
        <m:r>
          <w:rPr>
            <w:rFonts w:ascii="Cambria Math" w:hAnsi="Cambria Math"/>
          </w:rPr>
          <m:t>∈C</m:t>
        </m:r>
      </m:oMath>
      <w:r>
        <w:t xml:space="preserve"> that explains </w:t>
      </w:r>
      <m:oMath>
        <m:sSubSup>
          <m:sSubSupPr>
            <m:ctrlPr>
              <w:rPr>
                <w:rFonts w:ascii="Cambria Math" w:hAnsi="Cambria Math"/>
              </w:rPr>
            </m:ctrlPr>
          </m:sSubSupPr>
          <m:e>
            <m:sSup>
              <m:sSupPr>
                <m:ctrlPr>
                  <w:rPr>
                    <w:rFonts w:ascii="Cambria Math" w:hAnsi="Cambria Math"/>
                  </w:rPr>
                </m:ctrlPr>
              </m:sSupPr>
              <m:e>
                <m:r>
                  <m:rPr>
                    <m:sty m:val="bi"/>
                  </m:rPr>
                  <w:rPr>
                    <w:rFonts w:ascii="Cambria Math" w:hAnsi="Cambria Math"/>
                  </w:rPr>
                  <m:t>λ</m:t>
                </m:r>
              </m:e>
              <m:sup>
                <m:r>
                  <m:rPr>
                    <m:sty m:val="p"/>
                  </m:rPr>
                  <w:rPr>
                    <w:rFonts w:ascii="Cambria Math" w:hAnsi="Cambria Math"/>
                  </w:rPr>
                  <m:t>'</m:t>
                </m:r>
              </m:sup>
            </m:sSup>
          </m:e>
          <m:sub>
            <m:r>
              <m:rPr>
                <m:sty m:val="p"/>
              </m:rPr>
              <w:rPr>
                <w:rFonts w:ascii="Cambria Math" w:hAnsi="Cambria Math"/>
              </w:rPr>
              <m:t>0</m:t>
            </m:r>
          </m:sub>
          <m:sup>
            <m:r>
              <w:rPr>
                <w:rFonts w:ascii="Cambria Math" w:hAnsi="Cambria Math"/>
              </w:rPr>
              <m:t>M</m:t>
            </m:r>
            <m:r>
              <m:rPr>
                <m:sty m:val="p"/>
              </m:rPr>
              <w:rPr>
                <w:rFonts w:ascii="Cambria Math" w:hAnsi="Cambria Math"/>
              </w:rPr>
              <m:t>-1</m:t>
            </m:r>
          </m:sup>
        </m:sSubSup>
      </m:oMath>
      <w:r>
        <w:t xml:space="preserve">. In ML decoding over AWGN, </w:t>
      </w:r>
      <m:oMath>
        <m:sSup>
          <m:sSupPr>
            <m:ctrlPr>
              <w:rPr>
                <w:rFonts w:ascii="Cambria Math" w:hAnsi="Cambria Math"/>
              </w:rPr>
            </m:ctrlPr>
          </m:sSupPr>
          <m:e>
            <m:r>
              <m:rPr>
                <m:sty m:val="bi"/>
              </m:rPr>
              <w:rPr>
                <w:rFonts w:ascii="Cambria Math" w:hAnsi="Cambria Math"/>
              </w:rPr>
              <m:t>c</m:t>
            </m:r>
          </m:e>
          <m:sup>
            <m:r>
              <m:rPr>
                <m:sty m:val="p"/>
              </m:rPr>
              <w:rPr>
                <w:rFonts w:ascii="Cambria Math" w:hAnsi="Cambria Math"/>
              </w:rPr>
              <m:t>'</m:t>
            </m:r>
          </m:sup>
        </m:sSup>
      </m:oMath>
      <w:r w:rsidRPr="00365AA6">
        <w:t xml:space="preserve"> </w:t>
      </w:r>
      <w:r>
        <w:t xml:space="preserve">should be the closest codeword (in the sense of low Euclidian distance) to the noisy version of </w:t>
      </w:r>
      <m:oMath>
        <m:r>
          <m:rPr>
            <m:sty m:val="bi"/>
          </m:rPr>
          <w:rPr>
            <w:rFonts w:ascii="Cambria Math" w:hAnsi="Cambria Math"/>
          </w:rPr>
          <m:t>c</m:t>
        </m:r>
        <m:r>
          <m:rPr>
            <m:sty m:val="p"/>
          </m:rPr>
          <w:rPr>
            <w:rFonts w:ascii="Cambria Math" w:hAnsi="Cambria Math"/>
          </w:rPr>
          <m:t>+</m:t>
        </m:r>
        <m:r>
          <m:rPr>
            <m:sty m:val="bi"/>
          </m:rPr>
          <w:rPr>
            <w:rFonts w:ascii="Cambria Math" w:hAnsi="Cambria Math"/>
          </w:rPr>
          <m:t>d</m:t>
        </m:r>
        <m:r>
          <m:rPr>
            <m:sty m:val="p"/>
          </m:rPr>
          <w:rPr>
            <w:rFonts w:ascii="Cambria Math" w:hAnsi="Cambria Math"/>
          </w:rPr>
          <m:t>+</m:t>
        </m:r>
        <m:r>
          <m:rPr>
            <m:sty m:val="bi"/>
          </m:rPr>
          <w:rPr>
            <w:rFonts w:ascii="Cambria Math" w:hAnsi="Cambria Math"/>
          </w:rPr>
          <m:t>d</m:t>
        </m:r>
        <m:r>
          <m:rPr>
            <m:sty m:val="p"/>
          </m:rPr>
          <w:rPr>
            <w:rFonts w:ascii="Cambria Math" w:hAnsi="Cambria Math"/>
          </w:rPr>
          <m:t>'</m:t>
        </m:r>
      </m:oMath>
      <w:r>
        <w:t xml:space="preserve">. The likelihood of this candidate (manifested by the path-metric, PM) will be smaller if the Euclidian distance is high. </w:t>
      </w:r>
    </w:p>
    <w:p w14:paraId="4F005355" w14:textId="77777777" w:rsidR="00D61D3F" w:rsidRDefault="00D61D3F" w:rsidP="00D61D3F">
      <w:pPr>
        <w:spacing w:line="276" w:lineRule="auto"/>
      </w:pPr>
      <w:r>
        <w:t xml:space="preserve">Hence, a reasonable selection of </w:t>
      </w:r>
      <m:oMath>
        <m:r>
          <w:rPr>
            <w:rFonts w:ascii="Cambria Math" w:hAnsi="Cambria Math"/>
          </w:rPr>
          <m:t>D</m:t>
        </m:r>
      </m:oMath>
      <w:r>
        <w:t xml:space="preserve"> would be such that for each </w:t>
      </w:r>
      <m:oMath>
        <m:r>
          <m:rPr>
            <m:sty m:val="bi"/>
          </m:rPr>
          <w:rPr>
            <w:rFonts w:ascii="Cambria Math" w:hAnsi="Cambria Math"/>
          </w:rPr>
          <m:t>d</m:t>
        </m:r>
        <m:r>
          <m:rPr>
            <m:sty m:val="p"/>
          </m:rPr>
          <w:rPr>
            <w:rFonts w:ascii="Cambria Math" w:hAnsi="Cambria Math"/>
          </w:rPr>
          <m:t>,</m:t>
        </m:r>
        <m:sSup>
          <m:sSupPr>
            <m:ctrlPr>
              <w:rPr>
                <w:rFonts w:ascii="Cambria Math" w:hAnsi="Cambria Math"/>
              </w:rPr>
            </m:ctrlPr>
          </m:sSupPr>
          <m:e>
            <m:r>
              <m:rPr>
                <m:sty m:val="bi"/>
              </m:rPr>
              <w:rPr>
                <w:rFonts w:ascii="Cambria Math" w:hAnsi="Cambria Math"/>
              </w:rPr>
              <m:t>d</m:t>
            </m:r>
          </m:e>
          <m:sup>
            <m:r>
              <m:rPr>
                <m:sty m:val="p"/>
              </m:rPr>
              <w:rPr>
                <w:rFonts w:ascii="Cambria Math" w:hAnsi="Cambria Math"/>
              </w:rPr>
              <m:t>'</m:t>
            </m:r>
          </m:sup>
        </m:sSup>
        <m:r>
          <m:rPr>
            <m:sty m:val="p"/>
          </m:rPr>
          <w:rPr>
            <w:rFonts w:ascii="Cambria Math" w:hAnsi="Cambria Math"/>
          </w:rPr>
          <m:t>∈</m:t>
        </m:r>
        <m:r>
          <w:rPr>
            <w:rFonts w:ascii="Cambria Math" w:hAnsi="Cambria Math"/>
          </w:rPr>
          <m:t>D</m:t>
        </m:r>
      </m:oMath>
      <w:r>
        <w:rPr>
          <w:iCs/>
        </w:rPr>
        <w:t xml:space="preserve"> s.t </w:t>
      </w:r>
      <w:r>
        <w:t xml:space="preserve"> </w:t>
      </w:r>
      <m:oMath>
        <m:r>
          <m:rPr>
            <m:sty m:val="bi"/>
          </m:rPr>
          <w:rPr>
            <w:rFonts w:ascii="Cambria Math" w:hAnsi="Cambria Math"/>
          </w:rPr>
          <m:t>d≠</m:t>
        </m:r>
        <m:sSup>
          <m:sSupPr>
            <m:ctrlPr>
              <w:rPr>
                <w:rFonts w:ascii="Cambria Math" w:hAnsi="Cambria Math"/>
                <w:b/>
                <w:bCs/>
                <w:i/>
              </w:rPr>
            </m:ctrlPr>
          </m:sSupPr>
          <m:e>
            <m:r>
              <m:rPr>
                <m:sty m:val="bi"/>
              </m:rPr>
              <w:rPr>
                <w:rFonts w:ascii="Cambria Math" w:hAnsi="Cambria Math"/>
              </w:rPr>
              <m:t>d</m:t>
            </m:r>
          </m:e>
          <m:sup>
            <m:r>
              <m:rPr>
                <m:sty m:val="bi"/>
              </m:rPr>
              <w:rPr>
                <w:rFonts w:ascii="Cambria Math" w:hAnsi="Cambria Math"/>
              </w:rPr>
              <m:t>'</m:t>
            </m:r>
          </m:sup>
        </m:sSup>
      </m:oMath>
      <w:r>
        <w:t xml:space="preserve">, the Euclidian distance between modulation of </w:t>
      </w:r>
      <m:oMath>
        <m:r>
          <w:rPr>
            <w:rFonts w:ascii="Cambria Math" w:hAnsi="Cambria Math"/>
          </w:rPr>
          <m:t>C</m:t>
        </m:r>
      </m:oMath>
      <w:r>
        <w:t xml:space="preserve">  and modulations of the coset </w:t>
      </w:r>
      <m:oMath>
        <m:r>
          <w:rPr>
            <w:rFonts w:ascii="Cambria Math" w:hAnsi="Cambria Math"/>
          </w:rPr>
          <m:t>C</m:t>
        </m:r>
        <m:r>
          <m:rPr>
            <m:sty m:val="p"/>
          </m:rPr>
          <w:rPr>
            <w:rFonts w:ascii="Cambria Math" w:hAnsi="Cambria Math"/>
          </w:rPr>
          <m:t>+(</m:t>
        </m:r>
        <m:r>
          <m:rPr>
            <m:sty m:val="bi"/>
          </m:rPr>
          <w:rPr>
            <w:rFonts w:ascii="Cambria Math" w:hAnsi="Cambria Math"/>
          </w:rPr>
          <m:t>d</m:t>
        </m:r>
        <m:r>
          <m:rPr>
            <m:sty m:val="p"/>
          </m:rPr>
          <w:rPr>
            <w:rFonts w:ascii="Cambria Math" w:hAnsi="Cambria Math"/>
          </w:rPr>
          <m:t>+</m:t>
        </m:r>
        <m:sSup>
          <m:sSupPr>
            <m:ctrlPr>
              <w:rPr>
                <w:rFonts w:ascii="Cambria Math" w:hAnsi="Cambria Math"/>
              </w:rPr>
            </m:ctrlPr>
          </m:sSupPr>
          <m:e>
            <m:r>
              <m:rPr>
                <m:sty m:val="bi"/>
              </m:rPr>
              <w:rPr>
                <w:rFonts w:ascii="Cambria Math" w:hAnsi="Cambria Math"/>
              </w:rPr>
              <m:t>d</m:t>
            </m:r>
          </m:e>
          <m:sup>
            <m:r>
              <m:rPr>
                <m:sty m:val="p"/>
              </m:rPr>
              <w:rPr>
                <w:rFonts w:ascii="Cambria Math" w:hAnsi="Cambria Math"/>
              </w:rPr>
              <m:t>'</m:t>
            </m:r>
          </m:sup>
        </m:sSup>
        <m:r>
          <m:rPr>
            <m:sty m:val="p"/>
          </m:rPr>
          <w:rPr>
            <w:rFonts w:ascii="Cambria Math" w:hAnsi="Cambria Math"/>
          </w:rPr>
          <m:t>)</m:t>
        </m:r>
      </m:oMath>
      <w:r>
        <w:t xml:space="preserve"> is high (distance between two sets </w:t>
      </w:r>
      <m:oMath>
        <m:r>
          <w:rPr>
            <w:rFonts w:ascii="Cambria Math" w:hAnsi="Cambria Math"/>
          </w:rPr>
          <m:t>A</m:t>
        </m:r>
        <m:r>
          <m:rPr>
            <m:sty m:val="p"/>
          </m:rPr>
          <w:rPr>
            <w:rFonts w:ascii="Cambria Math" w:hAnsi="Cambria Math"/>
          </w:rPr>
          <m:t>,</m:t>
        </m:r>
        <m:r>
          <w:rPr>
            <w:rFonts w:ascii="Cambria Math" w:hAnsi="Cambria Math"/>
          </w:rPr>
          <m:t>B</m:t>
        </m:r>
      </m:oMath>
      <w:r>
        <w:t xml:space="preserve"> is the minimum distance between any two elements </w:t>
      </w:r>
      <m:oMath>
        <m:r>
          <w:rPr>
            <w:rFonts w:ascii="Cambria Math" w:hAnsi="Cambria Math"/>
          </w:rPr>
          <m:t>a</m:t>
        </m:r>
        <m:r>
          <m:rPr>
            <m:sty m:val="p"/>
          </m:rPr>
          <w:rPr>
            <w:rFonts w:ascii="Cambria Math" w:hAnsi="Cambria Math"/>
          </w:rPr>
          <m:t>∈</m:t>
        </m:r>
        <m:r>
          <w:rPr>
            <w:rFonts w:ascii="Cambria Math" w:hAnsi="Cambria Math"/>
          </w:rPr>
          <m:t>A</m:t>
        </m:r>
      </m:oMath>
      <w:r>
        <w:t xml:space="preserve"> and </w:t>
      </w:r>
      <m:oMath>
        <m:r>
          <w:rPr>
            <w:rFonts w:ascii="Cambria Math" w:hAnsi="Cambria Math"/>
          </w:rPr>
          <m:t>b</m:t>
        </m:r>
        <m:r>
          <m:rPr>
            <m:sty m:val="p"/>
          </m:rPr>
          <w:rPr>
            <w:rFonts w:ascii="Cambria Math" w:hAnsi="Cambria Math"/>
          </w:rPr>
          <m:t>∈</m:t>
        </m:r>
        <m:r>
          <w:rPr>
            <w:rFonts w:ascii="Cambria Math" w:hAnsi="Cambria Math"/>
          </w:rPr>
          <m:t>B</m:t>
        </m:r>
      </m:oMath>
      <w:r>
        <w:t xml:space="preserve">). In standard mapping of QPSK this feature is equivalent to having high Hamming distance between the </w:t>
      </w:r>
      <w:proofErr w:type="gramStart"/>
      <w:r>
        <w:t>aforementioned sets</w:t>
      </w:r>
      <w:proofErr w:type="gramEnd"/>
      <w:r>
        <w:t xml:space="preserve">.  If </w:t>
      </w:r>
      <m:oMath>
        <m:r>
          <w:rPr>
            <w:rFonts w:ascii="Cambria Math" w:hAnsi="Cambria Math"/>
          </w:rPr>
          <m:t>C</m:t>
        </m:r>
      </m:oMath>
      <w:r>
        <w:t xml:space="preserve"> and D are linear, the Hamming distance between </w:t>
      </w:r>
      <m:oMath>
        <m:r>
          <w:rPr>
            <w:rFonts w:ascii="Cambria Math" w:hAnsi="Cambria Math"/>
          </w:rPr>
          <m:t>C</m:t>
        </m:r>
      </m:oMath>
      <w:r>
        <w:t xml:space="preserve"> and </w:t>
      </w:r>
      <m:oMath>
        <m:r>
          <w:rPr>
            <w:rFonts w:ascii="Cambria Math" w:hAnsi="Cambria Math"/>
          </w:rPr>
          <m:t>C</m:t>
        </m:r>
        <m:r>
          <m:rPr>
            <m:sty m:val="p"/>
          </m:rPr>
          <w:rPr>
            <w:rFonts w:ascii="Cambria Math" w:hAnsi="Cambria Math"/>
          </w:rPr>
          <m:t>+</m:t>
        </m:r>
        <m:r>
          <m:rPr>
            <m:sty m:val="b"/>
          </m:rPr>
          <w:rPr>
            <w:rFonts w:ascii="Cambria Math" w:hAnsi="Cambria Math"/>
          </w:rPr>
          <m:t>d</m:t>
        </m:r>
      </m:oMath>
      <w:r>
        <w:t xml:space="preserve"> is the minimum Hamming weight in </w:t>
      </w:r>
      <m:oMath>
        <m:r>
          <w:rPr>
            <w:rFonts w:ascii="Cambria Math" w:hAnsi="Cambria Math"/>
          </w:rPr>
          <m:t>C</m:t>
        </m:r>
        <m:r>
          <m:rPr>
            <m:sty m:val="p"/>
          </m:rPr>
          <w:rPr>
            <w:rFonts w:ascii="Cambria Math" w:hAnsi="Cambria Math"/>
          </w:rPr>
          <m:t>+</m:t>
        </m:r>
        <m:r>
          <m:rPr>
            <m:sty m:val="bi"/>
          </m:rPr>
          <w:rPr>
            <w:rFonts w:ascii="Cambria Math" w:hAnsi="Cambria Math"/>
          </w:rPr>
          <m:t>d</m:t>
        </m:r>
      </m:oMath>
      <w:r w:rsidRPr="00365AA6">
        <w:t xml:space="preserve"> </w:t>
      </w:r>
      <w:r>
        <w:t xml:space="preserve">for </w:t>
      </w:r>
      <m:oMath>
        <m:r>
          <m:rPr>
            <m:sty m:val="bi"/>
          </m:rP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m:t>
        </m:r>
      </m:oMath>
    </w:p>
    <w:p w14:paraId="5A89CB47" w14:textId="77777777" w:rsidR="00D61D3F" w:rsidRDefault="00D61D3F" w:rsidP="00D61D3F">
      <w:pPr>
        <w:spacing w:line="276" w:lineRule="auto"/>
      </w:pPr>
      <w:r>
        <w:t xml:space="preserve">A simple approach for selection of </w:t>
      </w:r>
      <m:oMath>
        <m:r>
          <w:rPr>
            <w:rFonts w:ascii="Cambria Math" w:hAnsi="Cambria Math"/>
          </w:rPr>
          <m:t>D</m:t>
        </m:r>
      </m:oMath>
      <w:r>
        <w:t xml:space="preserve"> is by some random selection independent with the codebook </w:t>
      </w:r>
      <m:oMath>
        <m:r>
          <w:rPr>
            <w:rFonts w:ascii="Cambria Math" w:hAnsi="Cambria Math"/>
          </w:rPr>
          <m:t>C</m:t>
        </m:r>
      </m:oMath>
      <w:r>
        <w:t xml:space="preserve"> [9]. A simple encoder for </w:t>
      </w:r>
      <m:oMath>
        <m:r>
          <w:rPr>
            <w:rFonts w:ascii="Cambria Math" w:hAnsi="Cambria Math"/>
          </w:rPr>
          <m:t xml:space="preserve">D </m:t>
        </m:r>
      </m:oMath>
      <w:r>
        <w:t xml:space="preserve"> can be implement</w:t>
      </w:r>
      <w:proofErr w:type="spellStart"/>
      <w:r>
        <w:t>ed</w:t>
      </w:r>
      <w:proofErr w:type="spellEnd"/>
      <w:r>
        <w:t xml:space="preserve"> by pseudo-random numbers generator for which the seed is function of UEID. However, the danger in this approach is the possibility of event </w:t>
      </w:r>
      <m:oMath>
        <m:r>
          <w:rPr>
            <w:rFonts w:ascii="Cambria Math" w:hAnsi="Cambria Math"/>
            <w:color w:val="7030A0"/>
          </w:rPr>
          <m:t>ζ</m:t>
        </m:r>
      </m:oMath>
      <w:r>
        <w:t xml:space="preserve"> in which for some two different UEIDs </w:t>
      </w:r>
      <m:oMath>
        <m:r>
          <w:rPr>
            <w:rFonts w:ascii="Cambria Math" w:hAnsi="Cambria Math"/>
          </w:rPr>
          <m:t>δ</m:t>
        </m:r>
      </m:oMath>
      <w:r>
        <w:t xml:space="preserve"> and</w:t>
      </w:r>
      <m:oMath>
        <m:r>
          <w:rPr>
            <w:rFonts w:ascii="Cambria Math" w:hAnsi="Cambria Math"/>
          </w:rPr>
          <m:t xml:space="preserve"> </m:t>
        </m:r>
        <m:sSup>
          <m:sSupPr>
            <m:ctrlPr>
              <w:rPr>
                <w:rFonts w:ascii="Cambria Math" w:hAnsi="Cambria Math"/>
                <w:i/>
              </w:rPr>
            </m:ctrlPr>
          </m:sSupPr>
          <m:e>
            <m:r>
              <w:rPr>
                <w:rFonts w:ascii="Cambria Math" w:hAnsi="Cambria Math"/>
              </w:rPr>
              <m:t>δ</m:t>
            </m:r>
          </m:e>
          <m:sup>
            <m:r>
              <w:rPr>
                <w:rFonts w:ascii="Cambria Math" w:hAnsi="Cambria Math"/>
              </w:rPr>
              <m:t>'</m:t>
            </m:r>
          </m:sup>
        </m:sSup>
      </m:oMath>
      <w:r>
        <w:t xml:space="preserve">the encoded offsets </w:t>
      </w:r>
      <m:oMath>
        <m:r>
          <m:rPr>
            <m:sty m:val="bi"/>
          </m:rPr>
          <w:rPr>
            <w:rFonts w:ascii="Cambria Math" w:hAnsi="Cambria Math"/>
          </w:rPr>
          <m:t>d,d'∈</m:t>
        </m:r>
        <m:r>
          <w:rPr>
            <w:rFonts w:ascii="Cambria Math" w:hAnsi="Cambria Math"/>
          </w:rPr>
          <m:t>C</m:t>
        </m:r>
      </m:oMath>
      <w:r>
        <w:t xml:space="preserve">.  If this rare (yet attainable) event </w:t>
      </w:r>
      <m:oMath>
        <m:r>
          <w:rPr>
            <w:rFonts w:ascii="Cambria Math" w:hAnsi="Cambria Math"/>
            <w:color w:val="7030A0"/>
          </w:rPr>
          <m:t>ζ</m:t>
        </m:r>
      </m:oMath>
      <w:r>
        <w:t xml:space="preserve"> occurs, when </w:t>
      </w:r>
      <m:oMath>
        <m:r>
          <w:rPr>
            <w:rFonts w:ascii="Cambria Math" w:hAnsi="Cambria Math"/>
          </w:rPr>
          <m:t>UE δ</m:t>
        </m:r>
      </m:oMath>
      <w:r>
        <w:t xml:space="preserve"> attempts to decode a frame scheduled to UE </w:t>
      </w:r>
      <m:oMath>
        <m:r>
          <w:rPr>
            <w:rFonts w:ascii="Cambria Math" w:hAnsi="Cambria Math"/>
          </w:rPr>
          <m:t>δ'</m:t>
        </m:r>
      </m:oMath>
      <w:r>
        <w:t xml:space="preserve"> it will decide that the frame is intended for itself with high probability, and moreover will decode </w:t>
      </w:r>
      <w:proofErr w:type="gramStart"/>
      <w:r>
        <w:t>wrong information</w:t>
      </w:r>
      <w:proofErr w:type="gramEnd"/>
      <w:r>
        <w:t xml:space="preserve"> (corresponding to </w:t>
      </w:r>
      <m:oMath>
        <m:r>
          <m:rPr>
            <m:sty m:val="bi"/>
          </m:rPr>
          <w:rPr>
            <w:rFonts w:ascii="Cambria Math" w:hAnsi="Cambria Math"/>
          </w:rPr>
          <m:t>c+d+d'</m:t>
        </m:r>
      </m:oMath>
      <w:r>
        <w:t>)</w:t>
      </w:r>
      <w:r>
        <w:rPr>
          <w:rStyle w:val="FootnoteReference"/>
        </w:rPr>
        <w:footnoteReference w:id="2"/>
      </w:r>
      <w:r>
        <w:t xml:space="preserve">. Let us emphasize that while </w:t>
      </w:r>
      <m:oMath>
        <m:r>
          <w:rPr>
            <w:rFonts w:ascii="Cambria Math" w:hAnsi="Cambria Math"/>
            <w:color w:val="7030A0"/>
          </w:rPr>
          <m:t>ζ</m:t>
        </m:r>
      </m:oMath>
      <w:r>
        <w:t xml:space="preserve"> is rare, if it happens the described mix-up between </w:t>
      </w:r>
      <m:oMath>
        <m:r>
          <w:rPr>
            <w:rFonts w:ascii="Cambria Math" w:hAnsi="Cambria Math"/>
          </w:rPr>
          <m:t>δ</m:t>
        </m:r>
      </m:oMath>
      <w:r>
        <w:t xml:space="preserve"> and </w:t>
      </w:r>
      <m:oMath>
        <m:r>
          <w:rPr>
            <w:rFonts w:ascii="Cambria Math" w:hAnsi="Cambria Math"/>
          </w:rPr>
          <m:t>δ'</m:t>
        </m:r>
      </m:oMath>
      <w:r>
        <w:t xml:space="preserve"> would always occur for the specific code </w:t>
      </w:r>
      <m:oMath>
        <m:r>
          <w:rPr>
            <w:rFonts w:ascii="Cambria Math" w:hAnsi="Cambria Math"/>
          </w:rPr>
          <m:t>C</m:t>
        </m:r>
      </m:oMath>
      <w:r>
        <w:t xml:space="preserve"> (which violates FAR requirements) which is a prohibitive behaviour.</w:t>
      </w:r>
    </w:p>
    <w:p w14:paraId="7348561B" w14:textId="77777777" w:rsidR="00D61D3F" w:rsidRDefault="00D61D3F" w:rsidP="00D61D3F">
      <w:pPr>
        <w:spacing w:line="276" w:lineRule="auto"/>
      </w:pPr>
      <w:r>
        <w:lastRenderedPageBreak/>
        <w:t xml:space="preserve">Placing UEID on certain frozen bits of the sent word generates a linear offset codebook </w:t>
      </w:r>
      <m:oMath>
        <m:r>
          <w:rPr>
            <w:rFonts w:ascii="Cambria Math" w:hAnsi="Cambria Math"/>
          </w:rPr>
          <m:t>D</m:t>
        </m:r>
      </m:oMath>
      <w:r>
        <w:t xml:space="preserve"> that prevents the above hazard. The selection of appropriate set of frozen bits is important as it determines the effect on PM in case of mismatched UEIDs. This is useful as we may terminate decoding earlier if |PM| is higher than expected comp</w:t>
      </w:r>
      <w:proofErr w:type="spellStart"/>
      <w:r>
        <w:t>ared</w:t>
      </w:r>
      <w:proofErr w:type="spellEnd"/>
      <w:r>
        <w:t xml:space="preserve"> to the scheduled UE scenario. </w:t>
      </w:r>
    </w:p>
    <w:p w14:paraId="391C388E" w14:textId="77777777" w:rsidR="00D61D3F" w:rsidRDefault="00D61D3F" w:rsidP="00D61D3F">
      <w:pPr>
        <w:spacing w:line="276" w:lineRule="auto"/>
        <w:rPr>
          <w:rtl/>
          <w:lang w:bidi="he-IL"/>
        </w:rPr>
      </w:pPr>
      <w:r>
        <w:t xml:space="preserve">It was </w:t>
      </w:r>
      <w:proofErr w:type="spellStart"/>
      <w:r>
        <w:t>Korada</w:t>
      </w:r>
      <w:proofErr w:type="spellEnd"/>
      <w:r>
        <w:t xml:space="preserve"> that noted </w:t>
      </w:r>
      <w:r>
        <w:fldChar w:fldCharType="begin"/>
      </w:r>
      <w:r>
        <w:instrText xml:space="preserve"> REF _Ref484690024 \w \h  \* MERGEFORMAT </w:instrText>
      </w:r>
      <w:r>
        <w:fldChar w:fldCharType="separate"/>
      </w:r>
      <w:proofErr w:type="gramStart"/>
      <w:r>
        <w:rPr>
          <w:cs/>
        </w:rPr>
        <w:t>‎</w:t>
      </w:r>
      <w:r>
        <w:t>[</w:t>
      </w:r>
      <w:proofErr w:type="gramEnd"/>
      <w:r>
        <w:t>6]</w:t>
      </w:r>
      <w:r>
        <w:fldChar w:fldCharType="end"/>
      </w:r>
      <w:r>
        <w:t>:</w:t>
      </w:r>
    </w:p>
    <w:p w14:paraId="0AB2650C" w14:textId="77777777" w:rsidR="00D61D3F" w:rsidRPr="00874FD4" w:rsidRDefault="00D61D3F" w:rsidP="00D61D3F">
      <w:pPr>
        <w:pStyle w:val="ListParagraph"/>
        <w:numPr>
          <w:ilvl w:val="0"/>
          <w:numId w:val="8"/>
        </w:numPr>
        <w:spacing w:line="276" w:lineRule="auto"/>
        <w:rPr>
          <w:rFonts w:asciiTheme="majorBidi" w:hAnsiTheme="majorBidi"/>
          <w:sz w:val="20"/>
          <w:szCs w:val="20"/>
        </w:rPr>
      </w:pPr>
      <w:r w:rsidRPr="00874FD4">
        <w:rPr>
          <w:rFonts w:asciiTheme="majorBidi" w:hAnsiTheme="majorBidi"/>
          <w:sz w:val="20"/>
          <w:szCs w:val="20"/>
        </w:rPr>
        <w:t xml:space="preserve">The weight of the </w:t>
      </w:r>
      <m:oMath>
        <m:sSup>
          <m:sSupPr>
            <m:ctrlPr>
              <w:rPr>
                <w:rFonts w:ascii="Cambria Math" w:hAnsi="Cambria Math"/>
                <w:sz w:val="20"/>
                <w:szCs w:val="20"/>
              </w:rPr>
            </m:ctrlPr>
          </m:sSupPr>
          <m:e>
            <m:r>
              <w:rPr>
                <w:rFonts w:ascii="Cambria Math" w:hAnsi="Cambria Math"/>
                <w:sz w:val="20"/>
                <w:szCs w:val="20"/>
              </w:rPr>
              <m:t>i</m:t>
            </m:r>
          </m:e>
          <m:sup>
            <m:d>
              <m:dPr>
                <m:ctrlPr>
                  <w:rPr>
                    <w:rFonts w:ascii="Cambria Math" w:hAnsi="Cambria Math"/>
                    <w:sz w:val="20"/>
                    <w:szCs w:val="20"/>
                  </w:rPr>
                </m:ctrlPr>
              </m:dPr>
              <m:e>
                <m:r>
                  <w:rPr>
                    <w:rFonts w:ascii="Cambria Math" w:hAnsi="Cambria Math"/>
                    <w:sz w:val="20"/>
                    <w:szCs w:val="20"/>
                  </w:rPr>
                  <m:t>th</m:t>
                </m:r>
              </m:e>
            </m:d>
          </m:sup>
        </m:sSup>
      </m:oMath>
      <w:r w:rsidRPr="00874FD4">
        <w:rPr>
          <w:rFonts w:asciiTheme="majorBidi" w:hAnsiTheme="majorBidi"/>
          <w:sz w:val="20"/>
          <w:szCs w:val="20"/>
        </w:rPr>
        <w:t xml:space="preserve"> row in Kronecker product  </w:t>
      </w:r>
      <m:oMath>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1</m:t>
                      </m:r>
                    </m:e>
                    <m:e>
                      <m:r>
                        <m:rPr>
                          <m:sty m:val="p"/>
                        </m:rPr>
                        <w:rPr>
                          <w:rFonts w:ascii="Cambria Math" w:hAnsi="Cambria Math"/>
                          <w:sz w:val="20"/>
                          <w:szCs w:val="20"/>
                        </w:rPr>
                        <m:t>0</m:t>
                      </m:r>
                    </m:e>
                  </m:mr>
                  <m:mr>
                    <m:e>
                      <m:r>
                        <m:rPr>
                          <m:sty m:val="p"/>
                        </m:rPr>
                        <w:rPr>
                          <w:rFonts w:ascii="Cambria Math" w:hAnsi="Cambria Math"/>
                          <w:sz w:val="20"/>
                          <w:szCs w:val="20"/>
                        </w:rPr>
                        <m:t>1</m:t>
                      </m:r>
                    </m:e>
                    <m:e>
                      <m:r>
                        <m:rPr>
                          <m:sty m:val="p"/>
                        </m:rPr>
                        <w:rPr>
                          <w:rFonts w:ascii="Cambria Math" w:hAnsi="Cambria Math"/>
                          <w:sz w:val="20"/>
                          <w:szCs w:val="20"/>
                        </w:rPr>
                        <m:t>1</m:t>
                      </m:r>
                    </m:e>
                  </m:mr>
                </m:m>
              </m:e>
            </m:d>
          </m:e>
          <m:sup>
            <m:r>
              <m:rPr>
                <m:sty m:val="p"/>
              </m:rPr>
              <w:rPr>
                <w:rFonts w:ascii="Cambria Math" w:hAnsi="Cambria Math"/>
                <w:sz w:val="20"/>
                <w:szCs w:val="20"/>
              </w:rPr>
              <m:t>⨂</m:t>
            </m:r>
            <m:r>
              <w:rPr>
                <w:rFonts w:ascii="Cambria Math" w:hAnsi="Cambria Math"/>
                <w:sz w:val="20"/>
                <w:szCs w:val="20"/>
              </w:rPr>
              <m:t>n</m:t>
            </m:r>
          </m:sup>
        </m:sSup>
      </m:oMath>
      <w:r w:rsidRPr="00874FD4">
        <w:rPr>
          <w:rFonts w:asciiTheme="majorBidi" w:hAnsiTheme="majorBidi"/>
          <w:sz w:val="20"/>
          <w:szCs w:val="20"/>
        </w:rPr>
        <w:t xml:space="preserve"> is </w:t>
      </w:r>
      <m:oMath>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wt</m:t>
            </m:r>
            <m:d>
              <m:dPr>
                <m:ctrlPr>
                  <w:rPr>
                    <w:rFonts w:ascii="Cambria Math" w:hAnsi="Cambria Math"/>
                    <w:sz w:val="20"/>
                    <w:szCs w:val="20"/>
                  </w:rPr>
                </m:ctrlPr>
              </m:dPr>
              <m:e>
                <m:r>
                  <w:rPr>
                    <w:rFonts w:ascii="Cambria Math" w:hAnsi="Cambria Math"/>
                    <w:sz w:val="20"/>
                    <w:szCs w:val="20"/>
                  </w:rPr>
                  <m:t>i</m:t>
                </m:r>
              </m:e>
            </m:d>
          </m:sup>
        </m:sSup>
      </m:oMath>
      <w:r w:rsidRPr="00874FD4">
        <w:rPr>
          <w:rFonts w:asciiTheme="majorBidi" w:hAnsiTheme="majorBidi"/>
          <w:sz w:val="20"/>
          <w:szCs w:val="20"/>
        </w:rPr>
        <w:t xml:space="preserve">, where </w:t>
      </w:r>
      <m:oMath>
        <m:r>
          <w:rPr>
            <w:rFonts w:ascii="Cambria Math" w:hAnsi="Cambria Math"/>
            <w:sz w:val="20"/>
            <w:szCs w:val="20"/>
          </w:rPr>
          <m:t>wt</m:t>
        </m:r>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Pr="00874FD4">
        <w:rPr>
          <w:rFonts w:asciiTheme="majorBidi" w:hAnsiTheme="majorBidi"/>
          <w:sz w:val="20"/>
          <w:szCs w:val="20"/>
        </w:rPr>
        <w:t xml:space="preserve"> denotes the number of ones in the binary expansion of </w:t>
      </w:r>
      <m:oMath>
        <m:r>
          <w:rPr>
            <w:rFonts w:ascii="Cambria Math" w:hAnsi="Cambria Math"/>
            <w:sz w:val="20"/>
            <w:szCs w:val="20"/>
          </w:rPr>
          <m:t>i</m:t>
        </m:r>
      </m:oMath>
      <w:r w:rsidRPr="00874FD4">
        <w:rPr>
          <w:rFonts w:asciiTheme="majorBidi" w:hAnsiTheme="majorBidi"/>
          <w:sz w:val="20"/>
          <w:szCs w:val="20"/>
        </w:rPr>
        <w:t xml:space="preserve">, where </w:t>
      </w:r>
      <m:oMath>
        <m:r>
          <m:rPr>
            <m:sty m:val="p"/>
          </m:rPr>
          <w:rPr>
            <w:rFonts w:ascii="Cambria Math" w:hAnsi="Cambria Math"/>
            <w:sz w:val="20"/>
            <w:szCs w:val="20"/>
          </w:rPr>
          <m:t>0≤</m:t>
        </m:r>
        <m:r>
          <w:rPr>
            <w:rFonts w:ascii="Cambria Math" w:hAnsi="Cambria Math"/>
            <w:sz w:val="20"/>
            <w:szCs w:val="20"/>
          </w:rPr>
          <m:t>i</m:t>
        </m:r>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n</m:t>
            </m:r>
          </m:sup>
        </m:sSup>
        <m:r>
          <m:rPr>
            <m:sty m:val="p"/>
          </m:rPr>
          <w:rPr>
            <w:rFonts w:ascii="Cambria Math" w:hAnsi="Cambria Math"/>
            <w:sz w:val="20"/>
            <w:szCs w:val="20"/>
          </w:rPr>
          <m:t>-1</m:t>
        </m:r>
      </m:oMath>
      <w:r w:rsidRPr="00874FD4">
        <w:rPr>
          <w:rFonts w:asciiTheme="majorBidi" w:hAnsiTheme="majorBidi"/>
          <w:sz w:val="20"/>
          <w:szCs w:val="20"/>
        </w:rPr>
        <w:t>.</w:t>
      </w:r>
    </w:p>
    <w:p w14:paraId="78DB3F71" w14:textId="77777777" w:rsidR="00D61D3F" w:rsidRPr="00874FD4" w:rsidRDefault="00D61D3F" w:rsidP="00D61D3F">
      <w:pPr>
        <w:pStyle w:val="ListParagraph"/>
        <w:numPr>
          <w:ilvl w:val="0"/>
          <w:numId w:val="8"/>
        </w:numPr>
        <w:spacing w:line="276" w:lineRule="auto"/>
        <w:rPr>
          <w:rFonts w:asciiTheme="majorBidi" w:hAnsiTheme="majorBidi"/>
          <w:sz w:val="20"/>
          <w:szCs w:val="20"/>
        </w:rPr>
      </w:pPr>
      <w:r w:rsidRPr="00874FD4">
        <w:rPr>
          <w:rFonts w:asciiTheme="majorBidi" w:hAnsiTheme="majorBidi"/>
          <w:sz w:val="20"/>
          <w:szCs w:val="20"/>
        </w:rPr>
        <w:t xml:space="preserve">The minimum Hamming distance of polar code with non-frozen set of indices </w:t>
      </w:r>
      <m:oMath>
        <m:sSup>
          <m:sSupPr>
            <m:ctrlPr>
              <w:rPr>
                <w:rFonts w:ascii="Cambria Math" w:hAnsi="Cambria Math"/>
                <w:sz w:val="20"/>
                <w:szCs w:val="20"/>
              </w:rPr>
            </m:ctrlPr>
          </m:sSupPr>
          <m:e>
            <m:r>
              <w:rPr>
                <w:rFonts w:ascii="Cambria Math" w:hAnsi="Cambria Math"/>
                <w:sz w:val="20"/>
                <w:szCs w:val="20"/>
              </w:rPr>
              <m:t>F</m:t>
            </m:r>
          </m:e>
          <m:sup>
            <m:r>
              <w:rPr>
                <w:rFonts w:ascii="Cambria Math" w:hAnsi="Cambria Math"/>
                <w:sz w:val="20"/>
                <w:szCs w:val="20"/>
              </w:rPr>
              <m:t>c</m:t>
            </m:r>
          </m:sup>
        </m:sSup>
      </m:oMath>
      <w:r w:rsidRPr="00874FD4">
        <w:rPr>
          <w:rFonts w:asciiTheme="majorBidi" w:hAnsiTheme="majorBidi"/>
          <w:sz w:val="20"/>
          <w:szCs w:val="20"/>
        </w:rPr>
        <w:t xml:space="preserve"> is </w:t>
      </w:r>
      <m:oMath>
        <m:sSub>
          <m:sSubPr>
            <m:ctrlPr>
              <w:rPr>
                <w:rFonts w:ascii="Cambria Math" w:hAnsi="Cambria Math"/>
                <w:sz w:val="20"/>
                <w:szCs w:val="20"/>
              </w:rPr>
            </m:ctrlPr>
          </m:sSubPr>
          <m:e>
            <m:r>
              <w:rPr>
                <w:rFonts w:ascii="Cambria Math" w:hAnsi="Cambria Math"/>
                <w:sz w:val="20"/>
                <w:szCs w:val="20"/>
              </w:rPr>
              <m:t>d</m:t>
            </m:r>
          </m:e>
          <m:sub>
            <m:r>
              <m:rPr>
                <m:sty m:val="p"/>
              </m:rPr>
              <w:rPr>
                <w:rFonts w:ascii="Cambria Math" w:hAnsi="Cambria Math"/>
                <w:sz w:val="20"/>
                <w:szCs w:val="20"/>
              </w:rPr>
              <m:t>min</m:t>
            </m:r>
          </m:sub>
        </m:sSub>
        <m:r>
          <m:rPr>
            <m:sty m:val="p"/>
          </m:rPr>
          <w:rPr>
            <w:rFonts w:ascii="Cambria Math" w:hAnsi="Cambria Math"/>
            <w:sz w:val="20"/>
            <w:szCs w:val="20"/>
          </w:rPr>
          <m:t>=</m:t>
        </m:r>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min</m:t>
                </m:r>
              </m:e>
              <m:lim>
                <m:r>
                  <w:rPr>
                    <w:rFonts w:ascii="Cambria Math" w:hAnsi="Cambria Math"/>
                    <w:sz w:val="20"/>
                    <w:szCs w:val="20"/>
                  </w:rPr>
                  <m:t>i</m:t>
                </m:r>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F</m:t>
                    </m:r>
                  </m:e>
                  <m:sup>
                    <m:r>
                      <w:rPr>
                        <w:rFonts w:ascii="Cambria Math" w:hAnsi="Cambria Math"/>
                        <w:sz w:val="20"/>
                        <w:szCs w:val="20"/>
                      </w:rPr>
                      <m:t>c</m:t>
                    </m:r>
                  </m:sup>
                </m:sSup>
              </m:lim>
            </m:limLow>
          </m:fName>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wt</m:t>
                </m:r>
                <m:d>
                  <m:dPr>
                    <m:ctrlPr>
                      <w:rPr>
                        <w:rFonts w:ascii="Cambria Math" w:hAnsi="Cambria Math"/>
                        <w:sz w:val="20"/>
                        <w:szCs w:val="20"/>
                      </w:rPr>
                    </m:ctrlPr>
                  </m:dPr>
                  <m:e>
                    <m:r>
                      <w:rPr>
                        <w:rFonts w:ascii="Cambria Math" w:hAnsi="Cambria Math"/>
                        <w:sz w:val="20"/>
                        <w:szCs w:val="20"/>
                      </w:rPr>
                      <m:t>i</m:t>
                    </m:r>
                  </m:e>
                </m:d>
              </m:sup>
            </m:sSup>
          </m:e>
        </m:func>
      </m:oMath>
      <w:r w:rsidRPr="00874FD4">
        <w:rPr>
          <w:rFonts w:asciiTheme="majorBidi" w:hAnsiTheme="majorBidi"/>
          <w:sz w:val="20"/>
          <w:szCs w:val="20"/>
        </w:rPr>
        <w:t>.</w:t>
      </w:r>
    </w:p>
    <w:p w14:paraId="0E1DDA33" w14:textId="77777777" w:rsidR="00D61D3F" w:rsidRDefault="00D61D3F" w:rsidP="00D61D3F">
      <w:pPr>
        <w:spacing w:line="276" w:lineRule="auto"/>
      </w:pPr>
      <w:r>
        <w:t xml:space="preserve">Following those observations, we see that mapping UEID on frozen bits </w:t>
      </w:r>
      <m:oMath>
        <m:r>
          <w:rPr>
            <w:rFonts w:ascii="Cambria Math" w:hAnsi="Cambria Math"/>
          </w:rPr>
          <m:t>i</m:t>
        </m:r>
      </m:oMath>
      <w:r>
        <w:t xml:space="preserve"> with large </w:t>
      </w:r>
      <m:oMath>
        <m:r>
          <w:rPr>
            <w:rFonts w:ascii="Cambria Math" w:hAnsi="Cambria Math"/>
          </w:rPr>
          <m:t>wt</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advantageous. Note however, that for early termination to be effective the outcome of the offset on PM should be noticed in </w:t>
      </w:r>
      <w:proofErr w:type="gramStart"/>
      <w:r>
        <w:t>early stages</w:t>
      </w:r>
      <w:proofErr w:type="gramEnd"/>
      <w:r>
        <w:t xml:space="preserve"> of the sequential decoding process. The effect of placing non-zero value on frozen symbol </w:t>
      </w:r>
      <m:oMath>
        <m:r>
          <w:rPr>
            <w:rFonts w:ascii="Cambria Math" w:hAnsi="Cambria Math"/>
          </w:rPr>
          <m:t>t</m:t>
        </m:r>
        <m:r>
          <m:rPr>
            <m:sty m:val="p"/>
          </m:rPr>
          <w:rPr>
            <w:rFonts w:ascii="Cambria Math" w:hAnsi="Cambria Math"/>
          </w:rPr>
          <m:t xml:space="preserve"> </m:t>
        </m:r>
      </m:oMath>
      <w:r>
        <w:t xml:space="preserve">is only manifested in SCL decoding steps that follow </w:t>
      </w:r>
      <m:oMath>
        <m:r>
          <w:rPr>
            <w:rFonts w:ascii="Cambria Math" w:hAnsi="Cambria Math"/>
          </w:rPr>
          <m:t>t</m:t>
        </m:r>
      </m:oMath>
      <w:r>
        <w:rPr>
          <w:iCs/>
        </w:rPr>
        <w:t>,</w:t>
      </w:r>
      <w:r>
        <w:t xml:space="preserve">  because when SCL decides on information symbol </w:t>
      </w:r>
      <m:oMath>
        <m:r>
          <w:rPr>
            <w:rFonts w:ascii="Cambria Math" w:hAnsi="Cambria Math"/>
          </w:rPr>
          <m:t xml:space="preserve">i </m:t>
        </m:r>
      </m:oMath>
      <w:r>
        <w:t xml:space="preserve">it assumes that further bits with indices </w:t>
      </w:r>
      <m:oMath>
        <m:r>
          <m:rPr>
            <m:sty m:val="p"/>
          </m:rPr>
          <w:rPr>
            <w:rFonts w:ascii="Cambria Math" w:hAnsi="Cambria Math"/>
          </w:rPr>
          <m:t>&gt;</m:t>
        </m:r>
        <m:r>
          <w:rPr>
            <w:rFonts w:ascii="Cambria Math" w:hAnsi="Cambria Math"/>
          </w:rPr>
          <m:t>i</m:t>
        </m:r>
      </m:oMath>
      <w:r>
        <w:t xml:space="preserve"> are random. Therefore, it is also preferable to have the UEID placed on frozen bits with smallest indices as possible. </w:t>
      </w:r>
    </w:p>
    <w:p w14:paraId="2A488BA7" w14:textId="77777777" w:rsidR="00D61D3F" w:rsidRDefault="00D61D3F" w:rsidP="00D61D3F">
      <w:pPr>
        <w:spacing w:line="276" w:lineRule="auto"/>
      </w:pPr>
      <w:r>
        <w:t>Previous proposals suggested placing an expanded representation of UEID on all the frozen bits by employing seeded pseudo-random generator [3]</w:t>
      </w:r>
      <w:r w:rsidRPr="00B75E81">
        <w:t xml:space="preserve"> </w:t>
      </w:r>
      <w:r>
        <w:fldChar w:fldCharType="begin"/>
      </w:r>
      <w:r>
        <w:instrText xml:space="preserve"> REF _Ref484697473 \w \h  \* MERGEFORMAT </w:instrText>
      </w:r>
      <w:r>
        <w:fldChar w:fldCharType="separate"/>
      </w:r>
      <w:proofErr w:type="gramStart"/>
      <w:r>
        <w:rPr>
          <w:cs/>
        </w:rPr>
        <w:t>‎</w:t>
      </w:r>
      <w:r>
        <w:t>[</w:t>
      </w:r>
      <w:proofErr w:type="gramEnd"/>
      <w:r>
        <w:t>5]</w:t>
      </w:r>
      <w:r>
        <w:fldChar w:fldCharType="end"/>
      </w:r>
      <w:r>
        <w:t xml:space="preserve">. In our proposal, we recommend </w:t>
      </w:r>
      <w:proofErr w:type="gramStart"/>
      <w:r>
        <w:t>to place</w:t>
      </w:r>
      <w:proofErr w:type="gramEnd"/>
      <w:r>
        <w:t xml:space="preserve"> UEID on a limited number of frozen bits. This is advantageous as it enables employing simple polar-code encoder for generating the UEID based offset vector. Specifically, we would like to have the </w:t>
      </w:r>
      <m:oMath>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oMath>
      <w:r>
        <w:t xml:space="preserve"> bits of the UEID mapped to </w:t>
      </w:r>
      <m:oMath>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oMath>
      <w:r>
        <w:t xml:space="preserve"> frozen bits. In this case, the offset </w:t>
      </w:r>
      <m:oMath>
        <m:r>
          <m:rPr>
            <m:sty m:val="bi"/>
          </m:rPr>
          <w:rPr>
            <w:rFonts w:ascii="Cambria Math" w:hAnsi="Cambria Math"/>
          </w:rPr>
          <m:t>d</m:t>
        </m:r>
      </m:oMath>
      <w:r>
        <w:rPr>
          <w:b/>
          <w:bCs/>
        </w:rPr>
        <w:t xml:space="preserve"> </w:t>
      </w:r>
      <w:r>
        <w:t xml:space="preserve">may be generated at the receiver by encoding those </w:t>
      </w:r>
      <m:oMath>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oMath>
      <w:r>
        <w:t xml:space="preserve"> </w:t>
      </w:r>
      <w:r>
        <w:rPr>
          <w:lang w:bidi="he-IL"/>
        </w:rPr>
        <w:t xml:space="preserve">bits </w:t>
      </w:r>
      <w:r>
        <w:t xml:space="preserve">by simple low latency polar code encoder that takes as input the UEID values and their locations. This allows efficient cancellation of the offset vector before the starting SCL decoder (e.g. on-the-fly while loading input LLRs to the decoder). Therefore, it enables SCL to be oblivious to the UEID placement.  </w:t>
      </w:r>
    </w:p>
    <w:p w14:paraId="3C225731" w14:textId="77777777" w:rsidR="00D61D3F" w:rsidRPr="007C05E2" w:rsidRDefault="00D61D3F" w:rsidP="00D61D3F">
      <w:pPr>
        <w:spacing w:line="276" w:lineRule="auto"/>
      </w:pPr>
      <w:r>
        <w:t>This discussion leads us to the following proposal.</w:t>
      </w:r>
    </w:p>
    <w:p w14:paraId="0C77BE42" w14:textId="77777777" w:rsidR="00D61D3F" w:rsidRPr="00DF228D" w:rsidRDefault="00D61D3F" w:rsidP="00D61D3F">
      <w:pPr>
        <w:spacing w:line="276" w:lineRule="auto"/>
      </w:pPr>
      <w:r>
        <w:rPr>
          <w:b/>
          <w:bCs/>
          <w:u w:val="single"/>
        </w:rPr>
        <w:t>Proposal:</w:t>
      </w:r>
    </w:p>
    <w:p w14:paraId="68CA9A14" w14:textId="77777777" w:rsidR="00D61D3F" w:rsidRDefault="00D61D3F" w:rsidP="00D61D3F">
      <w:pPr>
        <w:spacing w:line="276" w:lineRule="auto"/>
      </w:pPr>
      <w:r>
        <w:t xml:space="preserve">Assuming that </w:t>
      </w:r>
      <m:oMath>
        <m:r>
          <w:rPr>
            <w:rFonts w:ascii="Cambria Math" w:hAnsi="Cambria Math"/>
          </w:rPr>
          <m:t>UEID</m:t>
        </m:r>
      </m:oMath>
      <w:r>
        <w:t xml:space="preserve"> is of </w:t>
      </w:r>
      <m:oMath>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r>
          <w:rPr>
            <w:rFonts w:ascii="Cambria Math" w:hAnsi="Cambria Math"/>
          </w:rPr>
          <m:t xml:space="preserve">=16 </m:t>
        </m:r>
      </m:oMath>
      <w:r>
        <w:t xml:space="preserve">bits </w:t>
      </w:r>
      <w:r w:rsidRPr="00001760">
        <w:t>(according to size of C-RNTI in</w:t>
      </w:r>
      <w:r>
        <w:t xml:space="preserve"> [10]). We propose the following scheme for embedding UEID in the polar code codeword, by employing an offset vector. </w:t>
      </w:r>
    </w:p>
    <w:p w14:paraId="587D196A" w14:textId="4073F12D" w:rsidR="00E96DFC" w:rsidRPr="00E96DFC" w:rsidRDefault="00E96DFC" w:rsidP="00D61D3F">
      <w:pPr>
        <w:pStyle w:val="ListParagraph"/>
        <w:numPr>
          <w:ilvl w:val="0"/>
          <w:numId w:val="7"/>
        </w:numPr>
        <w:spacing w:line="276" w:lineRule="auto"/>
        <w:rPr>
          <w:rFonts w:ascii="Times New Roman" w:eastAsiaTheme="minorEastAsia" w:hAnsi="Times New Roman"/>
          <w:sz w:val="20"/>
          <w:szCs w:val="20"/>
        </w:rPr>
      </w:pPr>
      <w:r w:rsidRPr="00B61273">
        <w:rPr>
          <w:rFonts w:ascii="Times New Roman" w:eastAsiaTheme="minorEastAsia" w:hAnsi="Times New Roman"/>
          <w:sz w:val="20"/>
          <w:szCs w:val="20"/>
        </w:rPr>
        <w:t xml:space="preserve">UEID is placed explicitly on </w:t>
      </w:r>
      <m:oMath>
        <m:sSub>
          <m:sSubPr>
            <m:ctrlPr>
              <w:rPr>
                <w:rFonts w:ascii="Cambria Math" w:eastAsiaTheme="minorEastAsia" w:hAnsi="Cambria Math"/>
                <w:sz w:val="20"/>
                <w:szCs w:val="20"/>
              </w:rPr>
            </m:ctrlPr>
          </m:sSubPr>
          <m:e>
            <m:r>
              <m:rPr>
                <m:scr m:val="script"/>
                <m:sty m:val="p"/>
              </m:rPr>
              <w:rPr>
                <w:rFonts w:ascii="Cambria Math" w:eastAsiaTheme="minorEastAsia" w:hAnsi="Cambria Math"/>
                <w:sz w:val="20"/>
                <w:szCs w:val="20"/>
              </w:rPr>
              <m:t>l</m:t>
            </m:r>
          </m:e>
          <m:sub>
            <m:r>
              <w:rPr>
                <w:rFonts w:ascii="Cambria Math" w:eastAsiaTheme="minorEastAsia" w:hAnsi="Cambria Math"/>
                <w:sz w:val="20"/>
                <w:szCs w:val="20"/>
              </w:rPr>
              <m:t>U</m:t>
            </m:r>
          </m:sub>
        </m:sSub>
      </m:oMath>
      <w:r w:rsidRPr="00B61273">
        <w:rPr>
          <w:rFonts w:ascii="Times New Roman" w:eastAsiaTheme="minorEastAsia" w:hAnsi="Times New Roman"/>
          <w:sz w:val="20"/>
          <w:szCs w:val="20"/>
        </w:rPr>
        <w:t xml:space="preserve"> frozen </w:t>
      </w:r>
      <w:r>
        <w:rPr>
          <w:rFonts w:ascii="Times New Roman" w:eastAsiaTheme="minorEastAsia" w:hAnsi="Times New Roman"/>
          <w:sz w:val="20"/>
          <w:szCs w:val="20"/>
        </w:rPr>
        <w:t>bits</w:t>
      </w:r>
      <w:r w:rsidRPr="00B61273">
        <w:rPr>
          <w:rFonts w:ascii="Times New Roman" w:eastAsiaTheme="minorEastAsia" w:hAnsi="Times New Roman"/>
          <w:sz w:val="20"/>
          <w:szCs w:val="20"/>
        </w:rPr>
        <w:t xml:space="preserve"> </w:t>
      </w:r>
      <w:r>
        <w:rPr>
          <w:rFonts w:ascii="Times New Roman" w:eastAsiaTheme="minorEastAsia" w:hAnsi="Times New Roman"/>
          <w:sz w:val="20"/>
          <w:szCs w:val="20"/>
          <w:lang w:val="en-US" w:bidi="he-IL"/>
        </w:rPr>
        <w:t>that are not excluded due to rate-matching.</w:t>
      </w:r>
    </w:p>
    <w:p w14:paraId="3F85E2A2" w14:textId="4448CBFD" w:rsidR="00D61D3F" w:rsidRPr="00B61273" w:rsidRDefault="00E96DFC" w:rsidP="00D61D3F">
      <w:pPr>
        <w:pStyle w:val="ListParagraph"/>
        <w:numPr>
          <w:ilvl w:val="0"/>
          <w:numId w:val="7"/>
        </w:numPr>
        <w:spacing w:line="276" w:lineRule="auto"/>
        <w:rPr>
          <w:rFonts w:ascii="Times New Roman" w:eastAsiaTheme="minorEastAsia" w:hAnsi="Times New Roman"/>
          <w:sz w:val="20"/>
          <w:szCs w:val="20"/>
        </w:rPr>
      </w:pPr>
      <w:r>
        <w:rPr>
          <w:rFonts w:ascii="Times New Roman" w:eastAsiaTheme="minorEastAsia" w:hAnsi="Times New Roman"/>
          <w:sz w:val="20"/>
          <w:szCs w:val="20"/>
          <w:lang w:val="en-US" w:bidi="he-IL"/>
        </w:rPr>
        <w:t xml:space="preserve">The </w:t>
      </w:r>
      <m:oMath>
        <m:sSub>
          <m:sSubPr>
            <m:ctrlPr>
              <w:rPr>
                <w:rFonts w:ascii="Cambria Math" w:eastAsiaTheme="minorEastAsia" w:hAnsi="Cambria Math"/>
                <w:i/>
                <w:sz w:val="20"/>
                <w:szCs w:val="20"/>
                <w:lang w:val="en-US" w:bidi="he-IL"/>
              </w:rPr>
            </m:ctrlPr>
          </m:sSubPr>
          <m:e>
            <m:r>
              <m:rPr>
                <m:scr m:val="script"/>
              </m:rPr>
              <w:rPr>
                <w:rFonts w:ascii="Cambria Math" w:eastAsiaTheme="minorEastAsia" w:hAnsi="Cambria Math"/>
                <w:sz w:val="20"/>
                <w:szCs w:val="20"/>
                <w:lang w:val="en-US" w:bidi="he-IL"/>
              </w:rPr>
              <m:t>l</m:t>
            </m:r>
          </m:e>
          <m:sub>
            <m:r>
              <w:rPr>
                <w:rFonts w:ascii="Cambria Math" w:eastAsiaTheme="minorEastAsia" w:hAnsi="Cambria Math"/>
                <w:sz w:val="20"/>
                <w:szCs w:val="20"/>
                <w:lang w:val="en-US" w:bidi="he-IL"/>
              </w:rPr>
              <m:t>U</m:t>
            </m:r>
          </m:sub>
        </m:sSub>
        <m:r>
          <w:rPr>
            <w:rFonts w:ascii="Cambria Math" w:eastAsiaTheme="minorEastAsia" w:hAnsi="Cambria Math"/>
            <w:sz w:val="20"/>
            <w:szCs w:val="20"/>
            <w:lang w:val="en-US" w:bidi="he-IL"/>
          </w:rPr>
          <m:t xml:space="preserve"> </m:t>
        </m:r>
      </m:oMath>
      <w:r w:rsidR="008B1181">
        <w:rPr>
          <w:rFonts w:ascii="Times New Roman" w:eastAsiaTheme="minorEastAsia" w:hAnsi="Times New Roman"/>
          <w:sz w:val="20"/>
          <w:szCs w:val="20"/>
          <w:lang w:val="en-US" w:bidi="he-IL"/>
        </w:rPr>
        <w:t xml:space="preserve">frozen bits </w:t>
      </w:r>
      <w:r w:rsidR="009F161A">
        <w:rPr>
          <w:rFonts w:ascii="Times New Roman" w:eastAsiaTheme="minorEastAsia" w:hAnsi="Times New Roman"/>
          <w:sz w:val="20"/>
          <w:szCs w:val="20"/>
          <w:lang w:val="en-US" w:bidi="he-IL"/>
        </w:rPr>
        <w:t xml:space="preserve">are </w:t>
      </w:r>
      <w:r w:rsidR="00D61D3F" w:rsidRPr="00B61273">
        <w:rPr>
          <w:rFonts w:ascii="Times New Roman" w:eastAsiaTheme="minorEastAsia" w:hAnsi="Times New Roman"/>
          <w:sz w:val="20"/>
          <w:szCs w:val="20"/>
        </w:rPr>
        <w:t>selected as follows:</w:t>
      </w:r>
    </w:p>
    <w:p w14:paraId="0E5433E0" w14:textId="77777777" w:rsidR="00D61D3F" w:rsidRPr="00B61273" w:rsidRDefault="00D61D3F" w:rsidP="00D61D3F">
      <w:pPr>
        <w:pStyle w:val="ListParagraph"/>
        <w:spacing w:line="276" w:lineRule="auto"/>
        <w:rPr>
          <w:rFonts w:ascii="Times New Roman" w:eastAsiaTheme="minorEastAsia" w:hAnsi="Times New Roman"/>
          <w:sz w:val="20"/>
          <w:szCs w:val="20"/>
        </w:rPr>
      </w:pPr>
      <w:r w:rsidRPr="00B61273">
        <w:rPr>
          <w:rFonts w:ascii="Times New Roman" w:eastAsiaTheme="minorEastAsia" w:hAnsi="Times New Roman"/>
          <w:sz w:val="20"/>
          <w:szCs w:val="20"/>
        </w:rPr>
        <w:t xml:space="preserve">-  frozen </w:t>
      </w:r>
      <w:r>
        <w:rPr>
          <w:rFonts w:ascii="Times New Roman" w:eastAsiaTheme="minorEastAsia" w:hAnsi="Times New Roman"/>
          <w:sz w:val="20"/>
          <w:szCs w:val="20"/>
        </w:rPr>
        <w:t>bits</w:t>
      </w:r>
      <w:r w:rsidRPr="00B61273">
        <w:rPr>
          <w:rFonts w:ascii="Times New Roman" w:eastAsiaTheme="minorEastAsia" w:hAnsi="Times New Roman"/>
          <w:sz w:val="20"/>
          <w:szCs w:val="20"/>
        </w:rPr>
        <w:t xml:space="preserve"> corresponding to rows of large </w:t>
      </w:r>
      <w:r>
        <w:rPr>
          <w:rFonts w:ascii="Times New Roman" w:eastAsiaTheme="minorEastAsia" w:hAnsi="Times New Roman"/>
          <w:sz w:val="20"/>
          <w:szCs w:val="20"/>
        </w:rPr>
        <w:t>h</w:t>
      </w:r>
      <w:r w:rsidRPr="00B61273">
        <w:rPr>
          <w:rFonts w:ascii="Times New Roman" w:eastAsiaTheme="minorEastAsia" w:hAnsi="Times New Roman"/>
          <w:sz w:val="20"/>
          <w:szCs w:val="20"/>
        </w:rPr>
        <w:t xml:space="preserve">amming weight in the polar code generating matrix are preferred over frozen </w:t>
      </w:r>
      <w:r>
        <w:rPr>
          <w:rFonts w:ascii="Times New Roman" w:eastAsiaTheme="minorEastAsia" w:hAnsi="Times New Roman"/>
          <w:sz w:val="20"/>
          <w:szCs w:val="20"/>
        </w:rPr>
        <w:t>bits</w:t>
      </w:r>
      <w:r w:rsidRPr="00B61273">
        <w:rPr>
          <w:rFonts w:ascii="Times New Roman" w:eastAsiaTheme="minorEastAsia" w:hAnsi="Times New Roman"/>
          <w:sz w:val="20"/>
          <w:szCs w:val="20"/>
        </w:rPr>
        <w:t xml:space="preserve"> with rows of lower weight.</w:t>
      </w:r>
    </w:p>
    <w:p w14:paraId="4F56D5BE" w14:textId="77777777" w:rsidR="00D61D3F" w:rsidRPr="00B61273" w:rsidRDefault="00D61D3F" w:rsidP="00D61D3F">
      <w:pPr>
        <w:pStyle w:val="ListParagraph"/>
        <w:spacing w:line="276" w:lineRule="auto"/>
        <w:rPr>
          <w:rFonts w:ascii="Times New Roman" w:eastAsiaTheme="minorEastAsia" w:hAnsi="Times New Roman"/>
          <w:sz w:val="20"/>
          <w:szCs w:val="20"/>
        </w:rPr>
      </w:pPr>
      <w:r w:rsidRPr="00B61273">
        <w:rPr>
          <w:rFonts w:ascii="Times New Roman" w:eastAsiaTheme="minorEastAsia" w:hAnsi="Times New Roman"/>
          <w:sz w:val="20"/>
          <w:szCs w:val="20"/>
        </w:rPr>
        <w:t xml:space="preserve">- if ties occur frozen </w:t>
      </w:r>
      <w:r>
        <w:rPr>
          <w:rFonts w:ascii="Times New Roman" w:eastAsiaTheme="minorEastAsia" w:hAnsi="Times New Roman"/>
          <w:sz w:val="20"/>
          <w:szCs w:val="20"/>
        </w:rPr>
        <w:t>bits</w:t>
      </w:r>
      <w:r w:rsidRPr="00B61273">
        <w:rPr>
          <w:rFonts w:ascii="Times New Roman" w:eastAsiaTheme="minorEastAsia" w:hAnsi="Times New Roman"/>
          <w:sz w:val="20"/>
          <w:szCs w:val="20"/>
        </w:rPr>
        <w:t xml:space="preserve"> that are </w:t>
      </w:r>
      <w:r>
        <w:rPr>
          <w:rFonts w:ascii="Times New Roman" w:eastAsiaTheme="minorEastAsia" w:hAnsi="Times New Roman"/>
          <w:sz w:val="20"/>
          <w:szCs w:val="20"/>
        </w:rPr>
        <w:t>decoded</w:t>
      </w:r>
      <w:r w:rsidRPr="00B61273">
        <w:rPr>
          <w:rFonts w:ascii="Times New Roman" w:eastAsiaTheme="minorEastAsia" w:hAnsi="Times New Roman"/>
          <w:sz w:val="20"/>
          <w:szCs w:val="20"/>
        </w:rPr>
        <w:t xml:space="preserve"> earlier </w:t>
      </w:r>
      <w:r>
        <w:rPr>
          <w:rFonts w:ascii="Times New Roman" w:eastAsiaTheme="minorEastAsia" w:hAnsi="Times New Roman"/>
          <w:sz w:val="20"/>
          <w:szCs w:val="20"/>
        </w:rPr>
        <w:t xml:space="preserve">by </w:t>
      </w:r>
      <w:r w:rsidRPr="00B61273">
        <w:rPr>
          <w:rFonts w:ascii="Times New Roman" w:eastAsiaTheme="minorEastAsia" w:hAnsi="Times New Roman"/>
          <w:sz w:val="20"/>
          <w:szCs w:val="20"/>
        </w:rPr>
        <w:t>SCL are preferred.</w:t>
      </w:r>
    </w:p>
    <w:p w14:paraId="5152AACC" w14:textId="02F701F9" w:rsidR="00D61D3F" w:rsidRDefault="00D61D3F" w:rsidP="00D61D3F">
      <w:pPr>
        <w:pStyle w:val="ListParagraph"/>
        <w:numPr>
          <w:ilvl w:val="0"/>
          <w:numId w:val="7"/>
        </w:numPr>
        <w:spacing w:line="276" w:lineRule="auto"/>
        <w:rPr>
          <w:rFonts w:ascii="Times New Roman" w:eastAsiaTheme="minorEastAsia" w:hAnsi="Times New Roman"/>
          <w:sz w:val="20"/>
          <w:szCs w:val="20"/>
        </w:rPr>
      </w:pPr>
      <w:bookmarkStart w:id="7" w:name="_Ref485306523"/>
      <w:r>
        <w:rPr>
          <w:rFonts w:ascii="Times New Roman" w:eastAsiaTheme="minorEastAsia" w:hAnsi="Times New Roman"/>
          <w:sz w:val="20"/>
          <w:szCs w:val="20"/>
        </w:rPr>
        <w:t>The</w:t>
      </w:r>
      <w:r w:rsidRPr="00B61273">
        <w:rPr>
          <w:rFonts w:ascii="Times New Roman" w:eastAsiaTheme="minorEastAsia" w:hAnsi="Times New Roman"/>
          <w:sz w:val="20"/>
          <w:szCs w:val="20"/>
        </w:rPr>
        <w:t xml:space="preserve"> first </w:t>
      </w:r>
      <m:oMath>
        <m:sSub>
          <m:sSubPr>
            <m:ctrlPr>
              <w:rPr>
                <w:rFonts w:ascii="Cambria Math" w:eastAsiaTheme="minorEastAsia" w:hAnsi="Cambria Math"/>
                <w:sz w:val="20"/>
                <w:szCs w:val="20"/>
              </w:rPr>
            </m:ctrlPr>
          </m:sSubPr>
          <m:e>
            <m:r>
              <m:rPr>
                <m:scr m:val="script"/>
                <m:sty m:val="p"/>
              </m:rPr>
              <w:rPr>
                <w:rFonts w:ascii="Cambria Math" w:eastAsiaTheme="minorEastAsia" w:hAnsi="Cambria Math"/>
                <w:sz w:val="20"/>
                <w:szCs w:val="20"/>
              </w:rPr>
              <m:t>l</m:t>
            </m:r>
          </m:e>
          <m:sub>
            <m:r>
              <w:rPr>
                <w:rFonts w:ascii="Cambria Math" w:eastAsiaTheme="minorEastAsia" w:hAnsi="Cambria Math"/>
                <w:sz w:val="20"/>
                <w:szCs w:val="20"/>
              </w:rPr>
              <m:t>U</m:t>
            </m:r>
          </m:sub>
        </m:sSub>
      </m:oMath>
      <w:r w:rsidRPr="00B61273">
        <w:rPr>
          <w:rFonts w:ascii="Times New Roman" w:eastAsiaTheme="minorEastAsia" w:hAnsi="Times New Roman"/>
          <w:sz w:val="20"/>
          <w:szCs w:val="20"/>
        </w:rPr>
        <w:t xml:space="preserve"> bits of the CRC</w:t>
      </w:r>
      <w:r>
        <w:rPr>
          <w:rFonts w:ascii="Times New Roman" w:eastAsiaTheme="minorEastAsia" w:hAnsi="Times New Roman"/>
          <w:sz w:val="20"/>
          <w:szCs w:val="20"/>
        </w:rPr>
        <w:t xml:space="preserve"> are </w:t>
      </w:r>
      <w:proofErr w:type="spellStart"/>
      <w:r>
        <w:rPr>
          <w:rFonts w:ascii="Times New Roman" w:eastAsiaTheme="minorEastAsia" w:hAnsi="Times New Roman"/>
          <w:sz w:val="20"/>
          <w:szCs w:val="20"/>
        </w:rPr>
        <w:t>xor-ed</w:t>
      </w:r>
      <w:proofErr w:type="spellEnd"/>
      <w:r>
        <w:rPr>
          <w:rFonts w:ascii="Times New Roman" w:eastAsiaTheme="minorEastAsia" w:hAnsi="Times New Roman"/>
          <w:sz w:val="20"/>
          <w:szCs w:val="20"/>
        </w:rPr>
        <w:t xml:space="preserve"> with UEID</w:t>
      </w:r>
      <w:bookmarkEnd w:id="7"/>
      <w:r>
        <w:rPr>
          <w:rFonts w:ascii="Times New Roman" w:eastAsiaTheme="minorEastAsia" w:hAnsi="Times New Roman"/>
          <w:sz w:val="20"/>
          <w:szCs w:val="20"/>
        </w:rPr>
        <w:t>.</w:t>
      </w:r>
    </w:p>
    <w:p w14:paraId="1CF003A7" w14:textId="74ADBEA1" w:rsidR="00D21796" w:rsidRDefault="00D21796" w:rsidP="00D21796">
      <w:pPr>
        <w:pStyle w:val="Heading2"/>
      </w:pPr>
      <w:r>
        <w:t xml:space="preserve">Rate Matching </w:t>
      </w:r>
      <w:r w:rsidR="005A7C6F">
        <w:t>Integration</w:t>
      </w:r>
    </w:p>
    <w:p w14:paraId="2561F002" w14:textId="7749B230" w:rsidR="005A7C6F" w:rsidRDefault="005A7C6F" w:rsidP="005A7C6F">
      <w:pPr>
        <w:rPr>
          <w:lang w:eastAsia="en-US"/>
        </w:rPr>
      </w:pPr>
      <w:r>
        <w:rPr>
          <w:lang w:eastAsia="en-US"/>
        </w:rPr>
        <w:t xml:space="preserve">The justification for our proposal came for </w:t>
      </w:r>
      <w:proofErr w:type="spellStart"/>
      <w:proofErr w:type="gramStart"/>
      <w:r>
        <w:rPr>
          <w:lang w:eastAsia="en-US"/>
        </w:rPr>
        <w:t>non rate</w:t>
      </w:r>
      <w:proofErr w:type="spellEnd"/>
      <w:proofErr w:type="gramEnd"/>
      <w:r>
        <w:rPr>
          <w:lang w:eastAsia="en-US"/>
        </w:rPr>
        <w:t xml:space="preserve">-matched polar codes (i.e. </w:t>
      </w:r>
      <w:r w:rsidR="00D001C5">
        <w:rPr>
          <w:lang w:eastAsia="en-US"/>
        </w:rPr>
        <w:t>of length</w:t>
      </w:r>
      <w:r>
        <w:rPr>
          <w:lang w:eastAsia="en-US"/>
        </w:rPr>
        <w:t xml:space="preserve"> of </w:t>
      </w:r>
      <m:oMath>
        <m:sSup>
          <m:sSupPr>
            <m:ctrlPr>
              <w:rPr>
                <w:rFonts w:ascii="Cambria Math" w:hAnsi="Cambria Math"/>
                <w:i/>
                <w:lang w:eastAsia="en-US"/>
              </w:rPr>
            </m:ctrlPr>
          </m:sSupPr>
          <m:e>
            <m:r>
              <w:rPr>
                <w:rFonts w:ascii="Cambria Math" w:hAnsi="Cambria Math"/>
                <w:lang w:eastAsia="en-US"/>
              </w:rPr>
              <m:t>2</m:t>
            </m:r>
          </m:e>
          <m:sup>
            <m:r>
              <w:rPr>
                <w:rFonts w:ascii="Cambria Math" w:hAnsi="Cambria Math"/>
                <w:lang w:eastAsia="en-US"/>
              </w:rPr>
              <m:t>n</m:t>
            </m:r>
          </m:sup>
        </m:sSup>
      </m:oMath>
      <w:r>
        <w:rPr>
          <w:lang w:eastAsia="en-US"/>
        </w:rPr>
        <w:t xml:space="preserve"> bits).</w:t>
      </w:r>
      <w:r w:rsidR="00D21796">
        <w:rPr>
          <w:lang w:eastAsia="en-US"/>
        </w:rPr>
        <w:t xml:space="preserve"> In case of repetiti</w:t>
      </w:r>
      <w:r w:rsidR="00CF2525">
        <w:rPr>
          <w:lang w:eastAsia="en-US"/>
        </w:rPr>
        <w:t>on and shortening the distance of the offset codebooks from the original (rate-matched) codebook is</w:t>
      </w:r>
      <w:r w:rsidR="00E96DFC">
        <w:rPr>
          <w:lang w:eastAsia="en-US"/>
        </w:rPr>
        <w:t xml:space="preserve"> at least as high</w:t>
      </w:r>
      <w:r w:rsidR="00D21796">
        <w:rPr>
          <w:lang w:eastAsia="en-US"/>
        </w:rPr>
        <w:t xml:space="preserve"> </w:t>
      </w:r>
      <w:r w:rsidR="00D001C5">
        <w:rPr>
          <w:lang w:eastAsia="en-US"/>
        </w:rPr>
        <w:t xml:space="preserve">as </w:t>
      </w:r>
      <w:r w:rsidR="00CF2525">
        <w:rPr>
          <w:lang w:eastAsia="en-US"/>
        </w:rPr>
        <w:t>for</w:t>
      </w:r>
      <w:r w:rsidR="00D001C5">
        <w:rPr>
          <w:lang w:eastAsia="en-US"/>
        </w:rPr>
        <w:t xml:space="preserve"> </w:t>
      </w:r>
      <w:r w:rsidR="00E96DFC">
        <w:rPr>
          <w:lang w:eastAsia="en-US"/>
        </w:rPr>
        <w:t xml:space="preserve">the </w:t>
      </w:r>
      <w:r w:rsidR="00CF2525">
        <w:rPr>
          <w:lang w:eastAsia="en-US"/>
        </w:rPr>
        <w:t>corresponding</w:t>
      </w:r>
      <w:r w:rsidR="00E96DFC">
        <w:rPr>
          <w:lang w:eastAsia="en-US"/>
        </w:rPr>
        <w:t xml:space="preserve"> mother codebook</w:t>
      </w:r>
      <w:r>
        <w:rPr>
          <w:lang w:eastAsia="en-US"/>
        </w:rPr>
        <w:t xml:space="preserve"> case. </w:t>
      </w:r>
      <w:r w:rsidRPr="005A7C6F">
        <w:rPr>
          <w:rFonts w:hint="eastAsia"/>
          <w:lang w:eastAsia="en-US"/>
        </w:rPr>
        <w:tab/>
      </w:r>
    </w:p>
    <w:p w14:paraId="6B6F269A" w14:textId="03091DC8" w:rsidR="00D61D3F" w:rsidRPr="00CF2525" w:rsidRDefault="005A7C6F" w:rsidP="00CF2525">
      <w:pPr>
        <w:rPr>
          <w:rFonts w:ascii="Times New Roman" w:hAnsi="Times New Roman"/>
        </w:rPr>
      </w:pPr>
      <w:r>
        <w:rPr>
          <w:lang w:eastAsia="en-US"/>
        </w:rPr>
        <w:t xml:space="preserve">As for puncturing, </w:t>
      </w:r>
      <w:r w:rsidRPr="005A7C6F">
        <w:rPr>
          <w:rFonts w:hint="eastAsia"/>
          <w:lang w:eastAsia="en-US"/>
        </w:rPr>
        <w:t xml:space="preserve">UEID placed on frozen symbols still guarantees that in case of non-scheduled message (UEID of recipient </w:t>
      </w:r>
      <w:r w:rsidRPr="005A7C6F">
        <w:rPr>
          <w:rFonts w:hint="eastAsia"/>
          <w:lang w:eastAsia="en-US"/>
        </w:rPr>
        <w:t>≠</w:t>
      </w:r>
      <w:r w:rsidRPr="005A7C6F">
        <w:rPr>
          <w:rFonts w:hint="eastAsia"/>
          <w:lang w:eastAsia="en-US"/>
        </w:rPr>
        <w:t xml:space="preserve"> UEID intended by the message)</w:t>
      </w:r>
      <w:r w:rsidR="00486C09">
        <w:rPr>
          <w:lang w:eastAsia="en-US"/>
        </w:rPr>
        <w:t>,</w:t>
      </w:r>
      <w:r w:rsidRPr="005A7C6F">
        <w:rPr>
          <w:rFonts w:hint="eastAsia"/>
          <w:lang w:eastAsia="en-US"/>
        </w:rPr>
        <w:t xml:space="preserve"> the equivalent message </w:t>
      </w:r>
      <w:r w:rsidR="00CF2525" w:rsidRPr="005A7C6F">
        <w:rPr>
          <w:rFonts w:hint="eastAsia"/>
          <w:lang w:eastAsia="en-US"/>
        </w:rPr>
        <w:t xml:space="preserve">(after de-scrambling) </w:t>
      </w:r>
      <w:r w:rsidR="00CF2525">
        <w:rPr>
          <w:lang w:eastAsia="en-US"/>
        </w:rPr>
        <w:t xml:space="preserve">processed </w:t>
      </w:r>
      <w:r w:rsidRPr="005A7C6F">
        <w:rPr>
          <w:rFonts w:hint="eastAsia"/>
          <w:lang w:eastAsia="en-US"/>
        </w:rPr>
        <w:t xml:space="preserve">by the recipient is not a codeword. </w:t>
      </w:r>
      <w:r w:rsidR="00C775A8">
        <w:rPr>
          <w:lang w:eastAsia="en-US"/>
        </w:rPr>
        <w:t xml:space="preserve">This can be guaranteed </w:t>
      </w:r>
      <w:r w:rsidR="00C775A8" w:rsidRPr="005A7C6F">
        <w:rPr>
          <w:lang w:eastAsia="en-US"/>
        </w:rPr>
        <w:t>as long the UEID is not placed on frozen bits that are forced</w:t>
      </w:r>
      <w:r w:rsidR="00C775A8">
        <w:rPr>
          <w:lang w:eastAsia="en-US"/>
        </w:rPr>
        <w:t xml:space="preserve"> to be frozen due to puncturing. </w:t>
      </w:r>
      <w:r w:rsidR="00F44870">
        <w:rPr>
          <w:lang w:eastAsia="en-US"/>
        </w:rPr>
        <w:t>For example, t</w:t>
      </w:r>
      <w:r w:rsidR="002F1C02">
        <w:rPr>
          <w:lang w:eastAsia="en-US"/>
        </w:rPr>
        <w:t xml:space="preserve">his is </w:t>
      </w:r>
      <w:r w:rsidR="00CF2525">
        <w:rPr>
          <w:lang w:eastAsia="en-US"/>
        </w:rPr>
        <w:t xml:space="preserve">the </w:t>
      </w:r>
      <w:r w:rsidR="002F1C02">
        <w:rPr>
          <w:lang w:eastAsia="en-US"/>
        </w:rPr>
        <w:t>case w</w:t>
      </w:r>
      <w:r w:rsidRPr="005A7C6F">
        <w:rPr>
          <w:rFonts w:hint="eastAsia"/>
          <w:lang w:eastAsia="en-US"/>
        </w:rPr>
        <w:t xml:space="preserve">hen using </w:t>
      </w:r>
      <w:r w:rsidR="00486C09">
        <w:rPr>
          <w:lang w:eastAsia="en-US"/>
        </w:rPr>
        <w:t>block-</w:t>
      </w:r>
      <w:r w:rsidR="002F1C02">
        <w:rPr>
          <w:lang w:eastAsia="en-US"/>
        </w:rPr>
        <w:t xml:space="preserve">puncturing </w:t>
      </w:r>
      <w:r w:rsidR="00486C09">
        <w:rPr>
          <w:lang w:eastAsia="en-US"/>
        </w:rPr>
        <w:t xml:space="preserve">(puncturing </w:t>
      </w:r>
      <w:r w:rsidRPr="005A7C6F">
        <w:rPr>
          <w:lang w:eastAsia="en-US"/>
        </w:rPr>
        <w:t xml:space="preserve">of the </w:t>
      </w:r>
      <w:r w:rsidR="00142A0B">
        <w:rPr>
          <w:lang w:eastAsia="en-US"/>
        </w:rPr>
        <w:t xml:space="preserve">p </w:t>
      </w:r>
      <w:r w:rsidRPr="005A7C6F">
        <w:rPr>
          <w:lang w:eastAsia="en-US"/>
        </w:rPr>
        <w:t xml:space="preserve">first </w:t>
      </w:r>
      <w:r w:rsidR="002F1C02">
        <w:rPr>
          <w:lang w:eastAsia="en-US"/>
        </w:rPr>
        <w:t>coded</w:t>
      </w:r>
      <w:r w:rsidRPr="005A7C6F">
        <w:rPr>
          <w:lang w:eastAsia="en-US"/>
        </w:rPr>
        <w:t xml:space="preserve"> bits</w:t>
      </w:r>
      <w:r w:rsidR="00486C09">
        <w:rPr>
          <w:lang w:eastAsia="en-US"/>
        </w:rPr>
        <w:t xml:space="preserve"> in a </w:t>
      </w:r>
      <w:r w:rsidR="002F1C02">
        <w:rPr>
          <w:lang w:eastAsia="en-US"/>
        </w:rPr>
        <w:t>natural order</w:t>
      </w:r>
      <w:r w:rsidR="00142A0B">
        <w:rPr>
          <w:lang w:eastAsia="en-US"/>
        </w:rPr>
        <w:t>, where p is the puncturing size</w:t>
      </w:r>
      <w:r w:rsidR="002F1C02">
        <w:rPr>
          <w:lang w:eastAsia="en-US"/>
        </w:rPr>
        <w:t>)</w:t>
      </w:r>
      <w:r w:rsidRPr="005A7C6F">
        <w:rPr>
          <w:lang w:eastAsia="en-US"/>
        </w:rPr>
        <w:t>, as long the UEID is not placed o</w:t>
      </w:r>
      <w:r w:rsidR="00C775A8">
        <w:rPr>
          <w:lang w:eastAsia="en-US"/>
        </w:rPr>
        <w:t>n t</w:t>
      </w:r>
      <w:r w:rsidRPr="005A7C6F">
        <w:rPr>
          <w:lang w:eastAsia="en-US"/>
        </w:rPr>
        <w:t>he first p frozen</w:t>
      </w:r>
      <w:r w:rsidR="00335C29">
        <w:rPr>
          <w:lang w:eastAsia="en-US"/>
        </w:rPr>
        <w:t xml:space="preserve"> bits</w:t>
      </w:r>
      <w:r w:rsidRPr="005A7C6F">
        <w:rPr>
          <w:lang w:eastAsia="en-US"/>
        </w:rPr>
        <w:t xml:space="preserve">. </w:t>
      </w:r>
      <w:r w:rsidR="002F1C02">
        <w:rPr>
          <w:lang w:eastAsia="en-US"/>
        </w:rPr>
        <w:t>To see this</w:t>
      </w:r>
      <w:r w:rsidR="00163293">
        <w:rPr>
          <w:lang w:eastAsia="en-US"/>
        </w:rPr>
        <w:t>,</w:t>
      </w:r>
      <w:r w:rsidRPr="005A7C6F">
        <w:rPr>
          <w:lang w:eastAsia="en-US"/>
        </w:rPr>
        <w:t xml:space="preserve"> </w:t>
      </w:r>
      <w:r w:rsidR="00CF2525">
        <w:rPr>
          <w:lang w:eastAsia="en-US"/>
        </w:rPr>
        <w:t>observe</w:t>
      </w:r>
      <w:r w:rsidR="002F1C02">
        <w:rPr>
          <w:lang w:eastAsia="en-US"/>
        </w:rPr>
        <w:t xml:space="preserve"> that</w:t>
      </w:r>
      <w:r w:rsidRPr="005A7C6F">
        <w:rPr>
          <w:lang w:eastAsia="en-US"/>
        </w:rPr>
        <w:t xml:space="preserve"> </w:t>
      </w:r>
      <w:r w:rsidR="002F1C02">
        <w:rPr>
          <w:lang w:eastAsia="en-US"/>
        </w:rPr>
        <w:t xml:space="preserve">the </w:t>
      </w:r>
      <w:r w:rsidRPr="005A7C6F">
        <w:rPr>
          <w:lang w:eastAsia="en-US"/>
        </w:rPr>
        <w:t>generating matrix</w:t>
      </w:r>
      <w:r w:rsidR="002F1C02">
        <w:rPr>
          <w:lang w:eastAsia="en-US"/>
        </w:rPr>
        <w:t xml:space="preserve"> of the polar code</w:t>
      </w:r>
      <w:r w:rsidRPr="005A7C6F">
        <w:rPr>
          <w:lang w:eastAsia="en-US"/>
        </w:rPr>
        <w:t xml:space="preserve"> is lower-triangular. When deleting the first p columns (</w:t>
      </w:r>
      <w:r w:rsidR="00BB74E3">
        <w:rPr>
          <w:lang w:eastAsia="en-US"/>
        </w:rPr>
        <w:t xml:space="preserve">due to </w:t>
      </w:r>
      <w:r w:rsidR="002F1C02" w:rsidRPr="005A7C6F">
        <w:rPr>
          <w:lang w:eastAsia="en-US"/>
        </w:rPr>
        <w:t>puncturing</w:t>
      </w:r>
      <w:r w:rsidRPr="005A7C6F">
        <w:rPr>
          <w:lang w:eastAsia="en-US"/>
        </w:rPr>
        <w:t xml:space="preserve">) and first p rows of the matrix (forced freezing due to puncturing) the resultant matrix is still lower triangular and consequently inversible. </w:t>
      </w:r>
      <w:r w:rsidR="00CF2525">
        <w:rPr>
          <w:lang w:eastAsia="en-US"/>
        </w:rPr>
        <w:t>Thus</w:t>
      </w:r>
      <w:r w:rsidR="002F1C02">
        <w:rPr>
          <w:lang w:eastAsia="en-US"/>
        </w:rPr>
        <w:t>,</w:t>
      </w:r>
      <w:r w:rsidRPr="005A7C6F">
        <w:rPr>
          <w:lang w:eastAsia="en-US"/>
        </w:rPr>
        <w:t xml:space="preserve"> whenever the</w:t>
      </w:r>
      <w:r w:rsidR="002D3CDF">
        <w:rPr>
          <w:rFonts w:hint="eastAsia"/>
          <w:lang w:eastAsia="en-US"/>
        </w:rPr>
        <w:t>re is a</w:t>
      </w:r>
      <w:r w:rsidRPr="005A7C6F">
        <w:rPr>
          <w:rFonts w:hint="eastAsia"/>
          <w:lang w:eastAsia="en-US"/>
        </w:rPr>
        <w:t xml:space="preserve"> non-zero assignment on frozen bits (with indices </w:t>
      </w:r>
      <w:proofErr w:type="spellStart"/>
      <w:r w:rsidRPr="005A7C6F">
        <w:rPr>
          <w:rFonts w:hint="eastAsia"/>
          <w:lang w:eastAsia="en-US"/>
        </w:rPr>
        <w:t>i</w:t>
      </w:r>
      <w:proofErr w:type="spellEnd"/>
      <w:r w:rsidRPr="005A7C6F">
        <w:rPr>
          <w:rFonts w:hint="eastAsia"/>
          <w:lang w:eastAsia="en-US"/>
        </w:rPr>
        <w:t>≥</w:t>
      </w:r>
      <w:r w:rsidRPr="005A7C6F">
        <w:rPr>
          <w:rFonts w:hint="eastAsia"/>
          <w:lang w:eastAsia="en-US"/>
        </w:rPr>
        <w:t>p)</w:t>
      </w:r>
      <w:r w:rsidR="00CF548A">
        <w:rPr>
          <w:lang w:eastAsia="en-US"/>
        </w:rPr>
        <w:t>,</w:t>
      </w:r>
      <w:r w:rsidRPr="005A7C6F">
        <w:rPr>
          <w:rFonts w:hint="eastAsia"/>
          <w:lang w:eastAsia="en-US"/>
        </w:rPr>
        <w:t xml:space="preserve"> it will </w:t>
      </w:r>
      <w:r w:rsidR="002F1C02">
        <w:rPr>
          <w:lang w:eastAsia="en-US"/>
        </w:rPr>
        <w:t>generate</w:t>
      </w:r>
      <w:r w:rsidRPr="005A7C6F">
        <w:rPr>
          <w:rFonts w:hint="eastAsia"/>
          <w:lang w:eastAsia="en-US"/>
        </w:rPr>
        <w:t xml:space="preserve"> a word that is </w:t>
      </w:r>
      <w:r w:rsidRPr="005A7C6F">
        <w:rPr>
          <w:rFonts w:hint="eastAsia"/>
          <w:lang w:eastAsia="en-US"/>
        </w:rPr>
        <w:lastRenderedPageBreak/>
        <w:t>not a codeword (even after puncturing).</w:t>
      </w:r>
      <w:r w:rsidR="00E647BE">
        <w:rPr>
          <w:lang w:eastAsia="en-US"/>
        </w:rPr>
        <w:t xml:space="preserve"> Note, however, that puncturing may degrade the offset distance spectrum. </w:t>
      </w:r>
      <w:proofErr w:type="gramStart"/>
      <w:r w:rsidR="00E647BE">
        <w:rPr>
          <w:lang w:eastAsia="en-US"/>
        </w:rPr>
        <w:t>In order to</w:t>
      </w:r>
      <w:proofErr w:type="gramEnd"/>
      <w:r w:rsidR="00E647BE">
        <w:rPr>
          <w:lang w:eastAsia="en-US"/>
        </w:rPr>
        <w:t xml:space="preserve"> assess that degradation</w:t>
      </w:r>
      <w:r w:rsidR="008F3CAA">
        <w:rPr>
          <w:lang w:eastAsia="en-US"/>
        </w:rPr>
        <w:t>,</w:t>
      </w:r>
      <w:r w:rsidR="00E647BE">
        <w:rPr>
          <w:lang w:eastAsia="en-US"/>
        </w:rPr>
        <w:t xml:space="preserve"> f</w:t>
      </w:r>
      <w:r w:rsidR="00CF548A">
        <w:rPr>
          <w:lang w:eastAsia="en-US"/>
        </w:rPr>
        <w:t>u</w:t>
      </w:r>
      <w:r w:rsidR="00E647BE">
        <w:rPr>
          <w:lang w:eastAsia="en-US"/>
        </w:rPr>
        <w:t>rther simulation</w:t>
      </w:r>
      <w:r w:rsidR="009D1719">
        <w:rPr>
          <w:lang w:eastAsia="en-US"/>
        </w:rPr>
        <w:t>s</w:t>
      </w:r>
      <w:r w:rsidR="00E647BE">
        <w:rPr>
          <w:lang w:eastAsia="en-US"/>
        </w:rPr>
        <w:t xml:space="preserve"> have to be carried. </w:t>
      </w:r>
    </w:p>
    <w:p w14:paraId="2228E1A0" w14:textId="77777777" w:rsidR="00D61D3F" w:rsidRDefault="00D61D3F" w:rsidP="00D61D3F">
      <w:pPr>
        <w:pStyle w:val="Heading1"/>
        <w:spacing w:line="276" w:lineRule="auto"/>
        <w:rPr>
          <w:lang w:eastAsia="ja-JP"/>
        </w:rPr>
      </w:pPr>
      <w:r>
        <w:rPr>
          <w:lang w:eastAsia="ja-JP"/>
        </w:rPr>
        <w:t>Early Termination Based Decoding</w:t>
      </w:r>
    </w:p>
    <w:p w14:paraId="15647E62" w14:textId="77777777" w:rsidR="00D61D3F" w:rsidRPr="00446EC0" w:rsidRDefault="00D61D3F" w:rsidP="00D61D3F">
      <w:pPr>
        <w:pStyle w:val="Heading2"/>
        <w:rPr>
          <w:lang w:eastAsia="ja-JP"/>
        </w:rPr>
      </w:pPr>
      <w:r>
        <w:rPr>
          <w:lang w:eastAsia="ja-JP"/>
        </w:rPr>
        <w:t>Preliminaries</w:t>
      </w:r>
    </w:p>
    <w:p w14:paraId="4B51457A" w14:textId="77777777" w:rsidR="00D61D3F" w:rsidRDefault="00D61D3F" w:rsidP="00D61D3F">
      <w:r>
        <w:t xml:space="preserve">In the sequel, we use reliability based metric to distinguish between messages that are sent to our UEID (i.e. scheduled UEs) and messages that are not sent to us. We demonstrate the latency/complexity gains by employing a threshold(s) based termination criterion on the path metric parameter. </w:t>
      </w:r>
    </w:p>
    <w:p w14:paraId="07E324ED" w14:textId="77777777" w:rsidR="00D61D3F" w:rsidRDefault="00D61D3F" w:rsidP="00D61D3F">
      <w:r>
        <w:t>Let us first define the path metric used in our contribution.</w:t>
      </w:r>
    </w:p>
    <w:p w14:paraId="300C5624" w14:textId="77777777" w:rsidR="00D61D3F" w:rsidRDefault="00D61D3F" w:rsidP="00D61D3F">
      <w:pPr>
        <w:rPr>
          <w:iCs/>
        </w:rPr>
      </w:pPr>
      <w:r>
        <w:t xml:space="preserve">Let </w:t>
      </w:r>
      <m:oMath>
        <m:r>
          <m:rPr>
            <m:sty m:val="bi"/>
          </m:rPr>
          <w:rPr>
            <w:rFonts w:ascii="Cambria Math" w:hAnsi="Cambria Math"/>
          </w:rPr>
          <m:t>x=c</m:t>
        </m:r>
      </m:oMath>
      <w:r>
        <w:rPr>
          <w:b/>
          <w:bCs/>
        </w:rPr>
        <w:t xml:space="preserve"> </w:t>
      </w:r>
      <w:r>
        <w:t xml:space="preserve">be a codeword of length </w:t>
      </w:r>
      <m:oMath>
        <m:r>
          <w:rPr>
            <w:rFonts w:ascii="Cambria Math" w:hAnsi="Cambria Math"/>
          </w:rPr>
          <m:t xml:space="preserve">M </m:t>
        </m:r>
      </m:oMath>
      <w:r>
        <w:t xml:space="preserve">bits modulated by QPSK and sent over AWGN with noise </w:t>
      </w:r>
      <m:oMath>
        <m:r>
          <m:rPr>
            <m:sty m:val="bi"/>
          </m:rPr>
          <w:rPr>
            <w:rFonts w:ascii="Cambria Math" w:hAnsi="Cambria Math"/>
          </w:rPr>
          <m:t>v</m:t>
        </m:r>
        <m:r>
          <m:rPr>
            <m:sty m:val="p"/>
          </m:rPr>
          <w:rPr>
            <w:rFonts w:ascii="Cambria Math" w:hAnsi="Cambria Math"/>
          </w:rPr>
          <m:t>∼N(0,</m:t>
        </m:r>
        <m:sSup>
          <m:sSupPr>
            <m:ctrlPr>
              <w:rPr>
                <w:rFonts w:ascii="Cambria Math" w:hAnsi="Cambria Math"/>
                <w:iCs/>
              </w:rPr>
            </m:ctrlPr>
          </m:sSupPr>
          <m:e>
            <m:r>
              <m:rPr>
                <m:sty m:val="p"/>
              </m:rPr>
              <w:rPr>
                <w:rFonts w:ascii="Cambria Math" w:hAnsi="Cambria Math"/>
              </w:rPr>
              <m:t>σ</m:t>
            </m:r>
          </m:e>
          <m:sup>
            <m:r>
              <m:rPr>
                <m:sty m:val="p"/>
              </m:rPr>
              <w:rPr>
                <w:rFonts w:ascii="Cambria Math" w:hAnsi="Cambria Math"/>
              </w:rPr>
              <m:t>2</m:t>
            </m:r>
          </m:sup>
        </m:sSup>
        <m:r>
          <w:rPr>
            <w:rFonts w:ascii="Cambria Math" w:hAnsi="Cambria Math"/>
          </w:rPr>
          <m:t>)</m:t>
        </m:r>
      </m:oMath>
      <w:r>
        <w:rPr>
          <w:iCs/>
        </w:rPr>
        <w:t xml:space="preserve"> and receive </w:t>
      </w:r>
      <m:oMath>
        <m:r>
          <m:rPr>
            <m:sty m:val="bi"/>
          </m:rPr>
          <w:rPr>
            <w:rFonts w:ascii="Cambria Math" w:hAnsi="Cambria Math"/>
          </w:rPr>
          <m:t>y</m:t>
        </m:r>
      </m:oMath>
      <w:r>
        <w:rPr>
          <w:iCs/>
        </w:rPr>
        <w:t xml:space="preserve">, i.e. </w:t>
      </w:r>
      <m:oMath>
        <m:r>
          <m:rPr>
            <m:sty m:val="bi"/>
          </m:rPr>
          <w:rPr>
            <w:rFonts w:ascii="Cambria Math" w:hAnsi="Cambria Math"/>
          </w:rPr>
          <m:t>y</m:t>
        </m:r>
        <m:r>
          <w:rPr>
            <w:rFonts w:ascii="Cambria Math" w:hAnsi="Cambria Math"/>
          </w:rPr>
          <m:t>=MOD(</m:t>
        </m:r>
        <m:r>
          <m:rPr>
            <m:sty m:val="bi"/>
          </m:rPr>
          <w:rPr>
            <w:rFonts w:ascii="Cambria Math" w:hAnsi="Cambria Math"/>
          </w:rPr>
          <m:t>x)+v</m:t>
        </m:r>
      </m:oMath>
      <w:r>
        <w:rPr>
          <w:iCs/>
        </w:rPr>
        <w:t xml:space="preserve">. </w:t>
      </w:r>
      <m:oMath>
        <m:r>
          <w:rPr>
            <w:rFonts w:ascii="Cambria Math" w:hAnsi="Cambria Math"/>
          </w:rPr>
          <m:t>MOD</m:t>
        </m:r>
        <m:d>
          <m:dPr>
            <m:ctrlPr>
              <w:rPr>
                <w:rFonts w:ascii="Cambria Math" w:hAnsi="Cambria Math"/>
                <w:i/>
                <w:iCs/>
              </w:rPr>
            </m:ctrlPr>
          </m:dPr>
          <m:e>
            <m:r>
              <w:rPr>
                <w:rFonts w:ascii="Cambria Math" w:hAnsi="Cambria Math"/>
              </w:rPr>
              <m:t>⋅</m:t>
            </m:r>
          </m:e>
        </m:d>
      </m:oMath>
      <w:r>
        <w:rPr>
          <w:iCs/>
        </w:rPr>
        <w:t xml:space="preserve"> is our modulator. In this contribution, we consider QPSK as our modulation scheme. The even indices of the vectors are corresponding to the in-phase part and odd indices are corresponding to the quadrature part.</w:t>
      </w:r>
    </w:p>
    <w:p w14:paraId="645165D6" w14:textId="77777777" w:rsidR="00D61D3F" w:rsidRPr="005B5483" w:rsidRDefault="00915828" w:rsidP="00D61D3F">
      <w:pPr>
        <w:rPr>
          <w:iCs/>
        </w:rPr>
      </w:pPr>
      <m:oMath>
        <m:sSub>
          <m:sSubPr>
            <m:ctrlPr>
              <w:rPr>
                <w:rFonts w:ascii="Cambria Math" w:hAnsi="Cambria Math"/>
                <w:i/>
                <w:iCs/>
              </w:rPr>
            </m:ctrlPr>
          </m:sSubPr>
          <m:e>
            <m:r>
              <w:rPr>
                <w:rFonts w:ascii="Cambria Math" w:hAnsi="Cambria Math"/>
              </w:rPr>
              <m:t>y</m:t>
            </m:r>
          </m:e>
          <m:sub>
            <m:r>
              <w:rPr>
                <w:rFonts w:ascii="Cambria Math" w:hAnsi="Cambria Math"/>
              </w:rPr>
              <m:t>i</m:t>
            </m:r>
          </m:sub>
        </m:sSub>
        <m:r>
          <w:rPr>
            <w:rFonts w:ascii="Cambria Math" w:hAnsi="Cambria Math"/>
          </w:rPr>
          <m:t>=μ⋅</m:t>
        </m:r>
        <m:sSup>
          <m:sSupPr>
            <m:ctrlPr>
              <w:rPr>
                <w:rFonts w:ascii="Cambria Math" w:hAnsi="Cambria Math"/>
                <w:i/>
                <w:iCs/>
              </w:rPr>
            </m:ctrlPr>
          </m:sSupPr>
          <m:e>
            <m:d>
              <m:dPr>
                <m:ctrlPr>
                  <w:rPr>
                    <w:rFonts w:ascii="Cambria Math" w:hAnsi="Cambria Math"/>
                    <w:i/>
                    <w:iCs/>
                  </w:rPr>
                </m:ctrlPr>
              </m:dPr>
              <m:e>
                <m:r>
                  <w:rPr>
                    <w:rFonts w:ascii="Cambria Math" w:hAnsi="Cambria Math"/>
                  </w:rPr>
                  <m:t>-1</m:t>
                </m:r>
              </m:e>
            </m:d>
          </m:e>
          <m:sup>
            <m:sSub>
              <m:sSubPr>
                <m:ctrlPr>
                  <w:rPr>
                    <w:rFonts w:ascii="Cambria Math" w:hAnsi="Cambria Math"/>
                    <w:i/>
                    <w:iCs/>
                  </w:rPr>
                </m:ctrlPr>
              </m:sSubPr>
              <m:e>
                <m:r>
                  <w:rPr>
                    <w:rFonts w:ascii="Cambria Math" w:hAnsi="Cambria Math"/>
                  </w:rPr>
                  <m:t>x</m:t>
                </m:r>
              </m:e>
              <m:sub>
                <m:r>
                  <w:rPr>
                    <w:rFonts w:ascii="Cambria Math" w:hAnsi="Cambria Math"/>
                  </w:rPr>
                  <m:t>i</m:t>
                </m:r>
              </m:sub>
            </m:sSub>
          </m:sup>
        </m:sSup>
        <m:r>
          <w:rPr>
            <w:rFonts w:ascii="Cambria Math" w:hAnsi="Cambria Math"/>
          </w:rPr>
          <m:t>+</m:t>
        </m:r>
        <m:sSub>
          <m:sSubPr>
            <m:ctrlPr>
              <w:rPr>
                <w:rFonts w:ascii="Cambria Math" w:hAnsi="Cambria Math"/>
                <w:i/>
                <w:iCs/>
              </w:rPr>
            </m:ctrlPr>
          </m:sSubPr>
          <m:e>
            <m:r>
              <w:rPr>
                <w:rFonts w:ascii="Cambria Math" w:hAnsi="Cambria Math"/>
              </w:rPr>
              <m:t>ν</m:t>
            </m:r>
          </m:e>
          <m:sub>
            <m:r>
              <w:rPr>
                <w:rFonts w:ascii="Cambria Math" w:hAnsi="Cambria Math"/>
              </w:rPr>
              <m:t>i</m:t>
            </m:r>
          </m:sub>
        </m:sSub>
      </m:oMath>
      <w:r w:rsidR="00D61D3F">
        <w:rPr>
          <w:iCs/>
        </w:rPr>
        <w:t xml:space="preserve">  for </w:t>
      </w:r>
      <m:oMath>
        <m:r>
          <w:rPr>
            <w:rFonts w:ascii="Cambria Math" w:hAnsi="Cambria Math"/>
          </w:rPr>
          <m:t>i=0,1,2…, M-1</m:t>
        </m:r>
      </m:oMath>
      <w:r w:rsidR="00D61D3F">
        <w:rPr>
          <w:iCs/>
        </w:rPr>
        <w:t xml:space="preserve"> and </w:t>
      </w:r>
      <m:oMath>
        <m:r>
          <w:rPr>
            <w:rFonts w:ascii="Cambria Math" w:hAnsi="Cambria Math"/>
          </w:rPr>
          <m:t>μ=</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2</m:t>
                </m:r>
              </m:e>
            </m:rad>
          </m:den>
        </m:f>
      </m:oMath>
      <w:r w:rsidR="00D61D3F">
        <w:rPr>
          <w:iCs/>
        </w:rPr>
        <w:t>.</w:t>
      </w:r>
    </w:p>
    <w:p w14:paraId="21BCBCE1" w14:textId="77777777" w:rsidR="00D61D3F" w:rsidRDefault="00D61D3F" w:rsidP="00D61D3F">
      <w:r>
        <w:t>When the SNR is known by receiver</w:t>
      </w:r>
      <w:r>
        <w:rPr>
          <w:b/>
          <w:bCs/>
        </w:rPr>
        <w:t xml:space="preserve">, </w:t>
      </w:r>
      <w:r>
        <w:t xml:space="preserve">LLRs can be calculated </w:t>
      </w:r>
      <m:oMath>
        <m:sSubSup>
          <m:sSubSupPr>
            <m:ctrlPr>
              <w:rPr>
                <w:rFonts w:ascii="Cambria Math" w:hAnsi="Cambria Math"/>
                <w:i/>
              </w:rPr>
            </m:ctrlPr>
          </m:sSubSupPr>
          <m:e>
            <m:r>
              <m:rPr>
                <m:sty m:val="bi"/>
              </m:rPr>
              <w:rPr>
                <w:rFonts w:ascii="Cambria Math" w:hAnsi="Cambria Math"/>
              </w:rPr>
              <m:t>λ</m:t>
            </m:r>
            <m:ctrlPr>
              <w:rPr>
                <w:rFonts w:ascii="Cambria Math" w:hAnsi="Cambria Math"/>
                <w:b/>
                <w:bCs/>
                <w:i/>
              </w:rPr>
            </m:ctrlPr>
          </m:e>
          <m:sub>
            <m:r>
              <w:rPr>
                <w:rFonts w:ascii="Cambria Math" w:hAnsi="Cambria Math"/>
              </w:rPr>
              <m:t>0</m:t>
            </m:r>
          </m:sub>
          <m:sup>
            <m:r>
              <w:rPr>
                <w:rFonts w:ascii="Cambria Math" w:hAnsi="Cambria Math"/>
              </w:rPr>
              <m:t>M-1</m:t>
            </m:r>
          </m:sup>
        </m:sSubSup>
      </m:oMath>
      <w:r>
        <w:t>:</w:t>
      </w:r>
    </w:p>
    <w:p w14:paraId="60A6BA0F" w14:textId="77777777" w:rsidR="00D61D3F" w:rsidRPr="006774AD" w:rsidRDefault="00915828" w:rsidP="00D61D3F">
      <w:pPr>
        <w:pStyle w:val="ListParagraph"/>
        <w:spacing w:line="360" w:lineRule="auto"/>
        <w:ind w:left="0" w:firstLine="1170"/>
      </w:pPr>
      <m:oMath>
        <m:sSub>
          <m:sSubPr>
            <m:ctrlPr>
              <w:rPr>
                <w:rFonts w:ascii="Cambria Math" w:hAnsi="Cambria Math"/>
                <w:i/>
              </w:rPr>
            </m:ctrlPr>
          </m:sSubPr>
          <m:e>
            <m:r>
              <w:rPr>
                <w:rFonts w:ascii="Cambria Math" w:hAnsi="Cambria Math"/>
              </w:rPr>
              <m:t>λ</m:t>
            </m:r>
          </m:e>
          <m:sub>
            <m:r>
              <w:rPr>
                <w:rFonts w:ascii="Cambria Math" w:hAnsi="Cambria Math"/>
              </w:rPr>
              <m:t>i</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ctrlPr>
                      <w:rPr>
                        <w:rFonts w:ascii="Cambria Math" w:hAnsi="Cambria Math"/>
                        <w:i/>
                      </w:rPr>
                    </m:ctrlPr>
                  </m:fPr>
                  <m:num>
                    <m:func>
                      <m:funcPr>
                        <m:ctrlPr>
                          <w:rPr>
                            <w:rFonts w:ascii="Cambria Math" w:hAnsi="Cambria Math"/>
                          </w:rPr>
                        </m:ctrlPr>
                      </m:funcPr>
                      <m:fName>
                        <m:r>
                          <m:rPr>
                            <m:sty m:val="p"/>
                          </m:rPr>
                          <w:rPr>
                            <w:rFonts w:ascii="Cambria Math" w:hAnsi="Cambria Math"/>
                          </w:rPr>
                          <m:t>Pr</m:t>
                        </m:r>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e>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=0</m:t>
                            </m:r>
                          </m:e>
                        </m:d>
                      </m:e>
                    </m:func>
                  </m:num>
                  <m:den>
                    <m:func>
                      <m:funcPr>
                        <m:ctrlPr>
                          <w:rPr>
                            <w:rFonts w:ascii="Cambria Math" w:hAnsi="Cambria Math"/>
                          </w:rPr>
                        </m:ctrlPr>
                      </m:funcPr>
                      <m:fName>
                        <m:r>
                          <m:rPr>
                            <m:sty m:val="p"/>
                          </m:rPr>
                          <w:rPr>
                            <w:rFonts w:ascii="Cambria Math" w:hAnsi="Cambria Math"/>
                          </w:rPr>
                          <m:t>Pr</m:t>
                        </m:r>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e>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=1</m:t>
                            </m:r>
                          </m:e>
                        </m:d>
                      </m:e>
                    </m:func>
                  </m:den>
                </m:f>
              </m:e>
            </m:d>
          </m:e>
        </m:func>
        <m:r>
          <w:rPr>
            <w:rFonts w:ascii="Cambria Math" w:hAnsi="Cambria Math"/>
          </w:rPr>
          <m:t>=</m:t>
        </m:r>
        <m:func>
          <m:funcPr>
            <m:ctrlPr>
              <w:rPr>
                <w:rFonts w:ascii="Cambria Math" w:hAnsi="Cambria Math"/>
                <w:i/>
              </w:rPr>
            </m:ctrlPr>
          </m:funcPr>
          <m:fName>
            <m:r>
              <w:rPr>
                <w:rFonts w:ascii="Cambria Math" w:hAnsi="Cambria Math"/>
              </w:rPr>
              <m:t>(</m:t>
            </m:r>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e</m:t>
            </m:r>
          </m:e>
        </m:func>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-μ</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+μ</m:t>
                        </m:r>
                      </m:e>
                    </m:d>
                  </m:e>
                  <m:sup>
                    <m:r>
                      <w:rPr>
                        <w:rFonts w:ascii="Cambria Math" w:hAnsi="Cambria Math"/>
                      </w:rPr>
                      <m:t>2</m:t>
                    </m:r>
                  </m:sup>
                </m:sSup>
              </m:e>
            </m:d>
          </m:num>
          <m:den>
            <m:r>
              <w:rPr>
                <w:rFonts w:ascii="Cambria Math" w:hAnsi="Cambria Math"/>
              </w:rPr>
              <m:t>2</m:t>
            </m:r>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m:t>
        </m:r>
        <m:func>
          <m:funcPr>
            <m:ctrlPr>
              <w:rPr>
                <w:rFonts w:ascii="Cambria Math" w:hAnsi="Cambria Math"/>
                <w:i/>
              </w:rPr>
            </m:ctrlPr>
          </m:funcPr>
          <m:fName>
            <m:r>
              <w:rPr>
                <w:rFonts w:ascii="Cambria Math" w:hAnsi="Cambria Math"/>
              </w:rPr>
              <m:t>(</m:t>
            </m:r>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e</m:t>
            </m:r>
          </m:e>
        </m:func>
        <m:r>
          <w:rPr>
            <w:rFonts w:ascii="Cambria Math" w:hAnsi="Cambria Math"/>
          </w:rPr>
          <m:t>)⋅</m:t>
        </m:r>
        <m:f>
          <m:fPr>
            <m:ctrlPr>
              <w:rPr>
                <w:rFonts w:ascii="Cambria Math" w:hAnsi="Cambria Math"/>
                <w:i/>
              </w:rPr>
            </m:ctrlPr>
          </m:fPr>
          <m:num>
            <m:r>
              <w:rPr>
                <w:rFonts w:ascii="Cambria Math" w:hAnsi="Cambria Math"/>
              </w:rPr>
              <m:t>2μ</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oMath>
      <w:r w:rsidR="00D61D3F" w:rsidRPr="00C84714">
        <w:tab/>
      </w:r>
      <w:r w:rsidR="00D61D3F" w:rsidRPr="00C84714">
        <w:tab/>
        <w:t>(</w:t>
      </w:r>
      <w:r w:rsidR="00D61D3F">
        <w:t>1</w:t>
      </w:r>
      <w:r w:rsidR="00D61D3F" w:rsidRPr="00C84714">
        <w:t>).</w:t>
      </w:r>
    </w:p>
    <w:p w14:paraId="773CC5BC" w14:textId="77777777" w:rsidR="00D61D3F" w:rsidRDefault="00D61D3F" w:rsidP="00D61D3F">
      <w:r>
        <w:t xml:space="preserve">The SCL decoder may consider on each step up to </w:t>
      </w:r>
      <m:oMath>
        <m:r>
          <w:rPr>
            <w:rFonts w:ascii="Cambria Math" w:hAnsi="Cambria Math"/>
          </w:rPr>
          <m:t>L</m:t>
        </m:r>
      </m:oMath>
      <w:r>
        <w:t xml:space="preserve"> candidates (also referred </w:t>
      </w:r>
      <w:proofErr w:type="spellStart"/>
      <w:r>
        <w:t>to</w:t>
      </w:r>
      <w:proofErr w:type="spellEnd"/>
      <w:r>
        <w:t xml:space="preserve"> as decoding-paths). Each one of them has path-metric score that reflects the reliability of the candidate. Specifically, after step </w:t>
      </w:r>
      <m:oMath>
        <m:r>
          <w:rPr>
            <w:rFonts w:ascii="Cambria Math" w:hAnsi="Cambria Math"/>
          </w:rPr>
          <m:t>i</m:t>
        </m:r>
      </m:oMath>
      <w:r>
        <w:t xml:space="preserve"> we should have as our-path metric corresponding to path </w:t>
      </w:r>
      <m:oMath>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oMath>
      <w:r>
        <w:t>.</w:t>
      </w:r>
    </w:p>
    <w:p w14:paraId="717AB9E6" w14:textId="77777777" w:rsidR="00D61D3F" w:rsidRDefault="00D61D3F" w:rsidP="00D61D3F">
      <w:pPr>
        <w:pStyle w:val="ListParagraph"/>
        <w:spacing w:line="360" w:lineRule="auto"/>
        <w:ind w:left="0" w:firstLine="1170"/>
      </w:pPr>
      <m:oMath>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t>
            </m:r>
            <m:r>
              <m:rPr>
                <m:sty m:val="p"/>
              </m:rPr>
              <w:rPr>
                <w:rFonts w:ascii="Cambria Math" w:hAnsi="Cambria Math"/>
              </w:rPr>
              <m:t>Pr⁡</m:t>
            </m:r>
            <m:r>
              <w:rPr>
                <w:rFonts w:ascii="Cambria Math" w:hAnsi="Cambria Math"/>
              </w:rPr>
              <m:t>(</m:t>
            </m:r>
            <m:r>
              <m:rPr>
                <m:sty m:val="bi"/>
              </m:rPr>
              <w:rPr>
                <w:rFonts w:ascii="Cambria Math" w:hAnsi="Cambria Math"/>
              </w:rPr>
              <m:t>Y=y</m:t>
            </m:r>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func>
        <m:r>
          <w:rPr>
            <w:rFonts w:ascii="Cambria Math" w:hAnsi="Cambria Math"/>
          </w:rPr>
          <m:t xml:space="preserve">))                       </m:t>
        </m:r>
      </m:oMath>
      <w:r>
        <w:t xml:space="preserve"> </w:t>
      </w:r>
      <w:r w:rsidRPr="00C84714">
        <w:t>(</w:t>
      </w:r>
      <w:r>
        <w:t>2</w:t>
      </w:r>
      <w:r w:rsidRPr="00C84714">
        <w:t>).</w:t>
      </w:r>
    </w:p>
    <w:p w14:paraId="0C3AAF75" w14:textId="77777777" w:rsidR="00D61D3F" w:rsidRPr="003C5E1C" w:rsidRDefault="00D61D3F" w:rsidP="00D61D3F">
      <w:r>
        <w:t xml:space="preserve">In SCL PM is updated according to </w:t>
      </w:r>
    </w:p>
    <w:p w14:paraId="4269DB91" w14:textId="77777777" w:rsidR="00D61D3F" w:rsidRPr="00C34EA6" w:rsidRDefault="00D61D3F" w:rsidP="00D61D3F">
      <m:oMathPara>
        <m:oMath>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begChr m:val="|"/>
                                    <m:endChr m:val="|"/>
                                    <m:ctrlPr>
                                      <w:rPr>
                                        <w:rFonts w:ascii="Cambria Math" w:hAnsi="Cambria Math"/>
                                        <w:i/>
                                      </w:rPr>
                                    </m:ctrlPr>
                                  </m:dPr>
                                  <m:e>
                                    <m:r>
                                      <w:rPr>
                                        <w:rFonts w:ascii="Cambria Math" w:hAnsi="Cambria Math"/>
                                      </w:rPr>
                                      <m:t>λ</m:t>
                                    </m:r>
                                  </m:e>
                                </m:d>
                              </m:sup>
                            </m:sSup>
                          </m:e>
                        </m:d>
                      </m:e>
                    </m:func>
                  </m:e>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==sign(λ)</m:t>
                    </m:r>
                  </m:e>
                </m:m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d>
                      <m:dPr>
                        <m:begChr m:val="|"/>
                        <m:endChr m:val="|"/>
                        <m:ctrlPr>
                          <w:rPr>
                            <w:rFonts w:ascii="Cambria Math" w:hAnsi="Cambria Math"/>
                            <w:i/>
                          </w:rPr>
                        </m:ctrlPr>
                      </m:dPr>
                      <m:e>
                        <m:r>
                          <w:rPr>
                            <w:rFonts w:ascii="Cambria Math" w:hAnsi="Cambria Math"/>
                          </w:rPr>
                          <m:t>λ</m:t>
                        </m:r>
                        <m:ctrlPr>
                          <w:rPr>
                            <w:rFonts w:ascii="Cambria Math" w:hAnsi="Cambria Math"/>
                            <w:i/>
                            <w:lang w:bidi="he-IL"/>
                          </w:rPr>
                        </m:ctrlPr>
                      </m:e>
                    </m:d>
                    <m:r>
                      <w:rPr>
                        <w:rFonts w:ascii="Cambria Math" w:hAnsi="Cambria Math"/>
                        <w:lang w:bidi="he-IL"/>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begChr m:val="|"/>
                                    <m:endChr m:val="|"/>
                                    <m:ctrlPr>
                                      <w:rPr>
                                        <w:rFonts w:ascii="Cambria Math" w:hAnsi="Cambria Math"/>
                                        <w:i/>
                                      </w:rPr>
                                    </m:ctrlPr>
                                  </m:dPr>
                                  <m:e>
                                    <m:r>
                                      <w:rPr>
                                        <w:rFonts w:ascii="Cambria Math" w:hAnsi="Cambria Math"/>
                                      </w:rPr>
                                      <m:t>λ</m:t>
                                    </m:r>
                                  </m:e>
                                </m:d>
                              </m:sup>
                            </m:sSup>
                          </m:e>
                        </m:d>
                      </m:e>
                    </m:func>
                  </m:e>
                  <m:e>
                    <m:r>
                      <w:rPr>
                        <w:rFonts w:ascii="Cambria Math" w:hAnsi="Cambria Math"/>
                      </w:rPr>
                      <m:t>o.w.</m:t>
                    </m:r>
                  </m:e>
                </m:mr>
              </m:m>
              <m:r>
                <w:rPr>
                  <w:rFonts w:ascii="Cambria Math" w:hAnsi="Cambria Math"/>
                </w:rPr>
                <m:t>,</m:t>
              </m:r>
            </m:e>
          </m:d>
        </m:oMath>
      </m:oMathPara>
    </w:p>
    <w:p w14:paraId="72192F20" w14:textId="77777777" w:rsidR="00D61D3F" w:rsidRDefault="00D61D3F" w:rsidP="00D61D3F">
      <w:r>
        <w:t xml:space="preserve">where </w:t>
      </w:r>
      <m:oMath>
        <m:r>
          <w:rPr>
            <w:rFonts w:ascii="Cambria Math" w:hAnsi="Cambria Math"/>
          </w:rPr>
          <m:t>λ</m:t>
        </m:r>
      </m:oMath>
      <w:r>
        <w:t xml:space="preserve"> is the LLR of the decision of </w:t>
      </w:r>
      <m:oMath>
        <m:sSub>
          <m:sSubPr>
            <m:ctrlPr>
              <w:rPr>
                <w:rFonts w:ascii="Cambria Math" w:hAnsi="Cambria Math"/>
                <w:i/>
              </w:rPr>
            </m:ctrlPr>
          </m:sSubPr>
          <m:e>
            <m:r>
              <w:rPr>
                <w:rFonts w:ascii="Cambria Math" w:hAnsi="Cambria Math"/>
              </w:rPr>
              <m:t>u</m:t>
            </m:r>
          </m:e>
          <m:sub>
            <m:r>
              <w:rPr>
                <w:rFonts w:ascii="Cambria Math" w:hAnsi="Cambria Math"/>
              </w:rPr>
              <m:t>i</m:t>
            </m:r>
          </m:sub>
        </m:sSub>
      </m:oMath>
      <w:r>
        <w:t xml:space="preserve"> and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begChr m:val="|"/>
                        <m:endChr m:val="|"/>
                        <m:ctrlPr>
                          <w:rPr>
                            <w:rFonts w:ascii="Cambria Math" w:hAnsi="Cambria Math"/>
                            <w:i/>
                          </w:rPr>
                        </m:ctrlPr>
                      </m:dPr>
                      <m:e>
                        <m:r>
                          <w:rPr>
                            <w:rFonts w:ascii="Cambria Math" w:hAnsi="Cambria Math"/>
                          </w:rPr>
                          <m:t>λ</m:t>
                        </m:r>
                      </m:e>
                    </m:d>
                  </m:sup>
                </m:sSup>
              </m:e>
            </m:d>
          </m:e>
        </m:func>
        <m:r>
          <w:rPr>
            <w:rFonts w:ascii="Cambria Math" w:hAnsi="Cambria Math"/>
          </w:rPr>
          <m:t xml:space="preserve"> </m:t>
        </m:r>
      </m:oMath>
      <w:r>
        <w:t>can be implemented by a lookup table (LUT). In the design used in our analysis we decided to null out the LUT, thereby using the approximation:</w:t>
      </w:r>
    </w:p>
    <w:p w14:paraId="4B31DC94" w14:textId="77777777" w:rsidR="00D61D3F" w:rsidRPr="00C34EA6" w:rsidRDefault="00D61D3F" w:rsidP="00D61D3F">
      <m:oMathPara>
        <m:oMath>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e>
                  <m:e>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==sign(λ)</m:t>
                    </m:r>
                  </m:e>
                </m:mr>
                <m:m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i-1</m:t>
                            </m:r>
                          </m:e>
                        </m:d>
                      </m:sup>
                    </m:sSup>
                    <m:r>
                      <w:rPr>
                        <w:rFonts w:ascii="Cambria Math" w:hAnsi="Cambria Math"/>
                      </w:rPr>
                      <m:t>(</m:t>
                    </m:r>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i-1</m:t>
                        </m:r>
                      </m:sup>
                    </m:sSubSup>
                    <m:r>
                      <w:rPr>
                        <w:rFonts w:ascii="Cambria Math" w:hAnsi="Cambria Math"/>
                      </w:rPr>
                      <m:t>)-</m:t>
                    </m:r>
                    <m:d>
                      <m:dPr>
                        <m:begChr m:val="|"/>
                        <m:endChr m:val="|"/>
                        <m:ctrlPr>
                          <w:rPr>
                            <w:rFonts w:ascii="Cambria Math" w:hAnsi="Cambria Math"/>
                            <w:i/>
                          </w:rPr>
                        </m:ctrlPr>
                      </m:dPr>
                      <m:e>
                        <m:r>
                          <w:rPr>
                            <w:rFonts w:ascii="Cambria Math" w:hAnsi="Cambria Math"/>
                          </w:rPr>
                          <m:t>λ</m:t>
                        </m:r>
                        <m:ctrlPr>
                          <w:rPr>
                            <w:rFonts w:ascii="Cambria Math" w:hAnsi="Cambria Math"/>
                            <w:i/>
                            <w:lang w:bidi="he-IL"/>
                          </w:rPr>
                        </m:ctrlPr>
                      </m:e>
                    </m:d>
                  </m:e>
                  <m:e>
                    <m:r>
                      <w:rPr>
                        <w:rFonts w:ascii="Cambria Math" w:hAnsi="Cambria Math"/>
                      </w:rPr>
                      <m:t>o.w.</m:t>
                    </m:r>
                  </m:e>
                </m:mr>
              </m:m>
            </m:e>
          </m:d>
          <m:r>
            <w:rPr>
              <w:rFonts w:ascii="Cambria Math" w:hAnsi="Cambria Math"/>
            </w:rPr>
            <m:t xml:space="preserve">               (3)</m:t>
          </m:r>
        </m:oMath>
      </m:oMathPara>
    </w:p>
    <w:p w14:paraId="52E800A4" w14:textId="77777777" w:rsidR="00D61D3F" w:rsidRDefault="00D61D3F" w:rsidP="00D61D3F">
      <w:r>
        <w:t xml:space="preserve">In the SCL decoder itself we also omitted the LUT usage from the LLR of </w:t>
      </w:r>
      <m:oMath>
        <m:r>
          <w:rPr>
            <w:rFonts w:ascii="Cambria Math" w:hAnsi="Cambria Math"/>
          </w:rPr>
          <m:t>u</m:t>
        </m:r>
      </m:oMath>
      <w:r>
        <w:t xml:space="preserve">, i.e. </w:t>
      </w:r>
    </w:p>
    <w:p w14:paraId="296D7C7B" w14:textId="77777777" w:rsidR="00D61D3F" w:rsidRPr="008B400C" w:rsidRDefault="00915828" w:rsidP="00D61D3F">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u</m:t>
                  </m:r>
                </m:sub>
              </m:sSub>
            </m:e>
          </m:d>
          <m: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0</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1</m:t>
                          </m:r>
                        </m:sub>
                      </m:sSub>
                    </m:e>
                  </m:d>
                </m:e>
              </m:d>
            </m:e>
          </m:func>
          <m:r>
            <w:rPr>
              <w:rFonts w:ascii="Cambria Math" w:hAnsi="Cambria Math"/>
            </w:rPr>
            <m:t>; sign</m:t>
          </m:r>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u</m:t>
                  </m:r>
                </m:sub>
              </m:sSub>
            </m:e>
          </m:d>
          <m:r>
            <w:rPr>
              <w:rFonts w:ascii="Cambria Math" w:hAnsi="Cambria Math"/>
            </w:rPr>
            <m:t>=xor</m:t>
          </m:r>
          <m:d>
            <m:dPr>
              <m:ctrlPr>
                <w:rPr>
                  <w:rFonts w:ascii="Cambria Math" w:hAnsi="Cambria Math"/>
                  <w:i/>
                </w:rPr>
              </m:ctrlPr>
            </m:dPr>
            <m:e>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0</m:t>
                      </m:r>
                    </m:sub>
                  </m:sSub>
                </m:e>
              </m:d>
              <m: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λ</m:t>
                      </m:r>
                    </m:e>
                    <m:sub>
                      <m:r>
                        <w:rPr>
                          <w:rFonts w:ascii="Cambria Math" w:hAnsi="Cambria Math"/>
                        </w:rPr>
                        <m:t>1</m:t>
                      </m:r>
                    </m:sub>
                  </m:sSub>
                </m:e>
              </m:d>
            </m:e>
          </m:d>
        </m:oMath>
      </m:oMathPara>
    </w:p>
    <w:p w14:paraId="684D398C" w14:textId="77777777" w:rsidR="00D61D3F" w:rsidRPr="00C34EA6" w:rsidRDefault="00D61D3F" w:rsidP="00D61D3F">
      <w:r>
        <w:t xml:space="preserve">Note that in this case the SCL LLR calculation is linear, so the input can be multiplied by constant value without affecting results. Moreover, when the SNR is not known, we cannot assume that </w:t>
      </w:r>
      <m:oMath>
        <m:r>
          <w:rPr>
            <w:rFonts w:ascii="Cambria Math" w:hAnsi="Cambria Math"/>
          </w:rPr>
          <m:t>σ</m:t>
        </m:r>
      </m:oMath>
      <w:r>
        <w:t xml:space="preserve"> is given. In such cases we assume that LLR in (1) is normalized by the factor  </w:t>
      </w:r>
      <m:oMath>
        <m:func>
          <m:funcPr>
            <m:ctrlPr>
              <w:rPr>
                <w:rFonts w:ascii="Cambria Math" w:hAnsi="Cambria Math"/>
                <w:i/>
              </w:rPr>
            </m:ctrlPr>
          </m:funcPr>
          <m:fName>
            <m:r>
              <w:rPr>
                <w:rFonts w:ascii="Cambria Math" w:hAnsi="Cambria Math"/>
              </w:rPr>
              <m:t>(</m:t>
            </m:r>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e</m:t>
            </m:r>
          </m:e>
        </m:func>
        <m:r>
          <w:rPr>
            <w:rFonts w:ascii="Cambria Math" w:hAnsi="Cambria Math"/>
          </w:rPr>
          <m:t>)⋅</m:t>
        </m:r>
        <m:f>
          <m:fPr>
            <m:ctrlPr>
              <w:rPr>
                <w:rFonts w:ascii="Cambria Math" w:hAnsi="Cambria Math"/>
                <w:i/>
              </w:rPr>
            </m:ctrlPr>
          </m:fPr>
          <m:num>
            <m:r>
              <w:rPr>
                <w:rFonts w:ascii="Cambria Math" w:hAnsi="Cambria Math"/>
              </w:rPr>
              <m:t>2μ</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t xml:space="preserve">, i.e. </w:t>
      </w:r>
      <m:oMath>
        <m:sSub>
          <m:sSubPr>
            <m:ctrlPr>
              <w:rPr>
                <w:rFonts w:ascii="Cambria Math" w:hAnsi="Cambria Math"/>
                <w:i/>
              </w:rPr>
            </m:ctrlPr>
          </m:sSubPr>
          <m:e>
            <m:r>
              <w:rPr>
                <w:rFonts w:ascii="Cambria Math" w:hAnsi="Cambria Math"/>
              </w:rPr>
              <m:t>λ</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oMath>
      <w:r>
        <w:t>.</w:t>
      </w:r>
    </w:p>
    <w:p w14:paraId="75A598E8" w14:textId="77777777" w:rsidR="00D61D3F" w:rsidRDefault="00D61D3F" w:rsidP="00D61D3F">
      <w:pPr>
        <w:pStyle w:val="Heading2"/>
        <w:rPr>
          <w:lang w:eastAsia="ja-JP"/>
        </w:rPr>
      </w:pPr>
      <w:r>
        <w:rPr>
          <w:lang w:eastAsia="ja-JP"/>
        </w:rPr>
        <w:t>ET Decoder Specification</w:t>
      </w:r>
    </w:p>
    <w:p w14:paraId="6CE7EF72" w14:textId="77777777" w:rsidR="00D61D3F" w:rsidRDefault="00D61D3F" w:rsidP="00D61D3F">
      <w:r>
        <w:t xml:space="preserve">In this part, we specify SCL decoder with early termination capabilities. For each decoding stage </w:t>
      </w:r>
      <m:oMath>
        <m:r>
          <w:rPr>
            <w:rFonts w:ascii="Cambria Math" w:hAnsi="Cambria Math"/>
          </w:rPr>
          <m:t>i</m:t>
        </m:r>
      </m:oMath>
      <w:r>
        <w:t xml:space="preserve">, let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be the minimum </w:t>
      </w:r>
      <m:oMath>
        <m:d>
          <m:dPr>
            <m:begChr m:val="|"/>
            <m:endChr m:val="|"/>
            <m:ctrlPr>
              <w:rPr>
                <w:rFonts w:ascii="Cambria Math" w:hAnsi="Cambria Math"/>
                <w:i/>
              </w:rPr>
            </m:ctrlPr>
          </m:dPr>
          <m:e>
            <m:r>
              <w:rPr>
                <w:rFonts w:ascii="Cambria Math" w:hAnsi="Cambria Math"/>
              </w:rPr>
              <m:t>P</m:t>
            </m:r>
            <m:sSup>
              <m:sSupPr>
                <m:ctrlPr>
                  <w:rPr>
                    <w:rFonts w:ascii="Cambria Math" w:hAnsi="Cambria Math"/>
                    <w:i/>
                  </w:rPr>
                </m:ctrlPr>
              </m:sSupPr>
              <m:e>
                <m:r>
                  <w:rPr>
                    <w:rFonts w:ascii="Cambria Math" w:hAnsi="Cambria Math"/>
                  </w:rPr>
                  <m:t>M</m:t>
                </m:r>
              </m:e>
              <m:sup>
                <m:d>
                  <m:dPr>
                    <m:ctrlPr>
                      <w:rPr>
                        <w:rFonts w:ascii="Cambria Math" w:hAnsi="Cambria Math"/>
                        <w:i/>
                      </w:rPr>
                    </m:ctrlPr>
                  </m:dPr>
                  <m:e>
                    <m:r>
                      <w:rPr>
                        <w:rFonts w:ascii="Cambria Math" w:hAnsi="Cambria Math"/>
                      </w:rPr>
                      <m:t>i</m:t>
                    </m:r>
                  </m:e>
                </m:d>
              </m:sup>
            </m:sSup>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e>
            </m:d>
          </m:e>
        </m:d>
      </m:oMath>
      <w:r>
        <w:t xml:space="preserve"> of a decoding path </w:t>
      </w:r>
      <m:oMath>
        <m:sSubSup>
          <m:sSubSupPr>
            <m:ctrlPr>
              <w:rPr>
                <w:rFonts w:ascii="Cambria Math" w:hAnsi="Cambria Math"/>
                <w:i/>
              </w:rPr>
            </m:ctrlPr>
          </m:sSubSupPr>
          <m:e>
            <m:r>
              <m:rPr>
                <m:sty m:val="bi"/>
              </m:rPr>
              <w:rPr>
                <w:rFonts w:ascii="Cambria Math" w:hAnsi="Cambria Math"/>
              </w:rPr>
              <m:t>u</m:t>
            </m:r>
          </m:e>
          <m:sub>
            <m:r>
              <w:rPr>
                <w:rFonts w:ascii="Cambria Math" w:hAnsi="Cambria Math"/>
              </w:rPr>
              <m:t>0</m:t>
            </m:r>
          </m:sub>
          <m:sup>
            <m:r>
              <w:rPr>
                <w:rFonts w:ascii="Cambria Math" w:hAnsi="Cambria Math"/>
              </w:rPr>
              <m:t>i</m:t>
            </m:r>
          </m:sup>
        </m:sSubSup>
      </m:oMath>
      <w:r>
        <w:t xml:space="preserve"> considered at that stage (this is the PM of the path with highest reliability). By (1) and (3) we can see that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is monotone increasing in </w:t>
      </w:r>
      <m:oMath>
        <m:r>
          <w:rPr>
            <w:rFonts w:ascii="Cambria Math" w:hAnsi="Cambria Math"/>
          </w:rPr>
          <m:t>i</m:t>
        </m:r>
      </m:oMath>
      <w:r>
        <w:t xml:space="preserve">. We devise a sequence of </w:t>
      </w:r>
      <m:oMath>
        <m:r>
          <w:rPr>
            <w:rFonts w:ascii="Cambria Math" w:hAnsi="Cambria Math"/>
          </w:rPr>
          <m:t>r</m:t>
        </m:r>
      </m:oMath>
      <w:r>
        <w:t xml:space="preserve"> thresholds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{(t</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e>
          <m:sub>
            <m:r>
              <w:rPr>
                <w:rFonts w:ascii="Cambria Math" w:hAnsi="Cambria Math"/>
              </w:rPr>
              <m:t>j=0</m:t>
            </m:r>
          </m:sub>
          <m:sup>
            <m:r>
              <w:rPr>
                <w:rFonts w:ascii="Cambria Math" w:hAnsi="Cambria Math"/>
              </w:rPr>
              <m:t>r-1</m:t>
            </m:r>
          </m:sup>
        </m:sSubSup>
      </m:oMath>
      <w:r>
        <w:t xml:space="preserve"> .</w:t>
      </w:r>
    </w:p>
    <w:p w14:paraId="18D9C94D" w14:textId="77777777" w:rsidR="00D61D3F" w:rsidRDefault="00D61D3F" w:rsidP="00D61D3F">
      <w:r>
        <w:lastRenderedPageBreak/>
        <w:t xml:space="preserve">The condition for (early) termination on stage </w:t>
      </w:r>
      <m:oMath>
        <m:r>
          <w:rPr>
            <w:rFonts w:ascii="Cambria Math" w:hAnsi="Cambria Math"/>
          </w:rPr>
          <m:t>i</m:t>
        </m:r>
      </m:oMath>
      <w:r>
        <w:t xml:space="preserve">: if there exists </w:t>
      </w:r>
      <m:oMath>
        <m:r>
          <w:rPr>
            <w:rFonts w:ascii="Cambria Math" w:hAnsi="Cambria Math"/>
          </w:rPr>
          <m:t>j</m:t>
        </m:r>
      </m:oMath>
      <w:r>
        <w:t xml:space="preserve"> such that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j</m:t>
            </m:r>
          </m:sub>
        </m:sSub>
      </m:oMath>
      <w:r>
        <w:t xml:space="preserve"> and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oMath>
    </w:p>
    <w:p w14:paraId="4D2BA4C5" w14:textId="77777777" w:rsidR="00CF2525" w:rsidRDefault="00CF2525" w:rsidP="00D61D3F">
      <w:pPr>
        <w:rPr>
          <w:b/>
          <w:bCs/>
          <w:u w:val="single"/>
        </w:rPr>
      </w:pPr>
    </w:p>
    <w:p w14:paraId="760C3D33" w14:textId="7713C9A5" w:rsidR="00D61D3F" w:rsidRPr="00BC2994" w:rsidRDefault="00D61D3F" w:rsidP="00D61D3F">
      <w:pPr>
        <w:rPr>
          <w:b/>
          <w:bCs/>
          <w:u w:val="single"/>
        </w:rPr>
      </w:pPr>
      <w:r>
        <w:rPr>
          <w:b/>
          <w:bCs/>
          <w:u w:val="single"/>
        </w:rPr>
        <w:t>Example:</w:t>
      </w:r>
    </w:p>
    <w:p w14:paraId="4E94D080" w14:textId="77777777" w:rsidR="00D61D3F" w:rsidRPr="00256F03" w:rsidRDefault="00D61D3F" w:rsidP="00D61D3F">
      <w:r>
        <w:t>For [192,32] shortened code, let the two thresholds sequence be {</w:t>
      </w:r>
      <m:oMath>
        <m:d>
          <m:dPr>
            <m:ctrlPr>
              <w:rPr>
                <w:rFonts w:ascii="Cambria Math" w:hAnsi="Cambria Math"/>
                <w:i/>
              </w:rPr>
            </m:ctrlPr>
          </m:dPr>
          <m:e>
            <m:r>
              <w:rPr>
                <w:rFonts w:ascii="Cambria Math" w:hAnsi="Cambria Math"/>
              </w:rPr>
              <m:t>126,18.0</m:t>
            </m:r>
          </m:e>
        </m:d>
        <m:r>
          <w:rPr>
            <w:rFonts w:ascii="Cambria Math" w:hAnsi="Cambria Math"/>
          </w:rPr>
          <m:t>,(190,23.3)</m:t>
        </m:r>
      </m:oMath>
      <w:r>
        <w:t xml:space="preserve">}. This means that for decoding indices </w:t>
      </w:r>
      <m:oMath>
        <m:r>
          <w:rPr>
            <w:rFonts w:ascii="Cambria Math" w:hAnsi="Cambria Math"/>
          </w:rPr>
          <m:t>0≤i≤126</m:t>
        </m:r>
      </m:oMath>
      <w:r>
        <w:t xml:space="preserve"> the decoder terminates if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≥18.0</m:t>
        </m:r>
      </m:oMath>
      <w:r>
        <w:t xml:space="preserve"> and for decoding indices </w:t>
      </w:r>
      <m:oMath>
        <m:r>
          <w:rPr>
            <w:rFonts w:ascii="Cambria Math" w:hAnsi="Cambria Math"/>
          </w:rPr>
          <m:t>127≤i≤190</m:t>
        </m:r>
      </m:oMath>
      <w:r>
        <w:t xml:space="preserve"> the decoder terminates if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≥23.3</m:t>
        </m:r>
      </m:oMath>
      <w:r>
        <w:t xml:space="preserve">. Note that throughout this document the decoding stage </w:t>
      </w:r>
      <m:oMath>
        <m:r>
          <w:rPr>
            <w:rFonts w:ascii="Cambria Math" w:hAnsi="Cambria Math"/>
          </w:rPr>
          <m:t>i</m:t>
        </m:r>
      </m:oMath>
      <w:r>
        <w:t xml:space="preserve"> is the ordinal of the information part </w:t>
      </w:r>
      <w:r w:rsidRPr="00256F03">
        <w:rPr>
          <w:u w:val="single"/>
        </w:rPr>
        <w:t>including</w:t>
      </w:r>
      <w:r>
        <w:t xml:space="preserve"> frozen bits.</w:t>
      </w:r>
    </w:p>
    <w:p w14:paraId="3E0FABD2" w14:textId="77777777" w:rsidR="00D61D3F" w:rsidRDefault="00D61D3F" w:rsidP="00D61D3F">
      <w:pPr>
        <w:pStyle w:val="Heading2"/>
        <w:rPr>
          <w:lang w:eastAsia="ja-JP"/>
        </w:rPr>
      </w:pPr>
      <w:r>
        <w:rPr>
          <w:lang w:eastAsia="ja-JP"/>
        </w:rPr>
        <w:t>Threshold Determination</w:t>
      </w:r>
    </w:p>
    <w:p w14:paraId="7A3F71A6" w14:textId="77777777" w:rsidR="00D61D3F" w:rsidRDefault="00D61D3F" w:rsidP="00D61D3F">
      <w:r>
        <w:t xml:space="preserve">While setting thresholds allow earlier termination of decoding attempts, it might also result in termination of scheduled messages that otherwise would have been decoded successfully. In other words, BLER degradation might occur as side-effect of early termination. It is thus reasonable to limit the allowed degradation to BLER at some working point, to be </w:t>
      </w:r>
      <m:oMath>
        <m:r>
          <w:rPr>
            <w:rFonts w:ascii="Cambria Math" w:hAnsi="Cambria Math"/>
          </w:rPr>
          <m:t>γ⋅</m:t>
        </m:r>
      </m:oMath>
      <w:r>
        <w:t xml:space="preserve">BLER, such that the overall BLER would rise to </w:t>
      </w:r>
      <m:oMath>
        <m:r>
          <w:rPr>
            <w:rFonts w:ascii="Cambria Math" w:hAnsi="Cambria Math"/>
          </w:rPr>
          <m:t>≤</m:t>
        </m:r>
      </m:oMath>
      <w:r>
        <w:t xml:space="preserve"> </w:t>
      </w:r>
      <m:oMath>
        <m:d>
          <m:dPr>
            <m:ctrlPr>
              <w:rPr>
                <w:rFonts w:ascii="Cambria Math" w:hAnsi="Cambria Math"/>
                <w:i/>
              </w:rPr>
            </m:ctrlPr>
          </m:dPr>
          <m:e>
            <m:r>
              <w:rPr>
                <w:rFonts w:ascii="Cambria Math" w:hAnsi="Cambria Math"/>
              </w:rPr>
              <m:t>1+γ</m:t>
            </m:r>
          </m:e>
        </m:d>
        <m:r>
          <w:rPr>
            <w:rFonts w:ascii="Cambria Math" w:hAnsi="Cambria Math"/>
          </w:rPr>
          <m:t>⋅BLER</m:t>
        </m:r>
      </m:oMath>
      <w:r>
        <w:t xml:space="preserve">. </w:t>
      </w:r>
    </w:p>
    <w:p w14:paraId="38B5A218" w14:textId="43B50175" w:rsidR="00D61D3F" w:rsidRPr="00CF2525" w:rsidRDefault="00D61D3F" w:rsidP="00CF2525">
      <w:r>
        <w:t xml:space="preserve">Having determined the allowable degradation, we search for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{(t</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e>
          <m:sub>
            <m:r>
              <w:rPr>
                <w:rFonts w:ascii="Cambria Math" w:hAnsi="Cambria Math"/>
              </w:rPr>
              <m:t>j=0</m:t>
            </m:r>
          </m:sub>
          <m:sup>
            <m:r>
              <w:rPr>
                <w:rFonts w:ascii="Cambria Math" w:hAnsi="Cambria Math"/>
              </w:rPr>
              <m:t>r-1</m:t>
            </m:r>
          </m:sup>
        </m:sSubSup>
      </m:oMath>
      <w:r>
        <w:t xml:space="preserve"> that meet those requirements. Specifically, by computing the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distribution of our decoder as function of the SNR and </w:t>
      </w:r>
      <m:oMath>
        <m:r>
          <w:rPr>
            <w:rFonts w:ascii="Cambria Math" w:hAnsi="Cambria Math"/>
          </w:rPr>
          <m:t>i</m:t>
        </m:r>
      </m:oMath>
      <w:r>
        <w:t xml:space="preserve">, we can specify such thresholds to meet the degradation criterion. On the other hand, comparing this threshold to the distribution of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of </w:t>
      </w:r>
      <w:r>
        <w:rPr>
          <w:lang w:bidi="he-IL"/>
        </w:rPr>
        <w:t xml:space="preserve">a false decoding candidate </w:t>
      </w:r>
      <w:r>
        <w:t xml:space="preserve">will reveal the </w:t>
      </w:r>
      <w:r w:rsidR="00CF2525">
        <w:t xml:space="preserve">early termination probability. </w:t>
      </w:r>
    </w:p>
    <w:p w14:paraId="2B184A9C" w14:textId="77777777" w:rsidR="00D61D3F" w:rsidRDefault="00D61D3F" w:rsidP="00D61D3F">
      <w:pPr>
        <w:rPr>
          <w:b/>
          <w:bCs/>
          <w:u w:val="single"/>
        </w:rPr>
      </w:pPr>
      <w:r>
        <w:rPr>
          <w:b/>
          <w:bCs/>
          <w:u w:val="single"/>
        </w:rPr>
        <w:t>Example:</w:t>
      </w:r>
    </w:p>
    <w:p w14:paraId="5DF31EFB" w14:textId="77777777" w:rsidR="00D61D3F" w:rsidRDefault="00D61D3F" w:rsidP="00D61D3F">
      <w:r>
        <w:rPr>
          <w:b/>
          <w:bCs/>
          <w:u w:val="single"/>
        </w:rPr>
        <w:fldChar w:fldCharType="begin"/>
      </w:r>
      <w:r>
        <w:rPr>
          <w:b/>
          <w:bCs/>
          <w:u w:val="single"/>
        </w:rPr>
        <w:instrText xml:space="preserve"> REF _Ref485305814 \h </w:instrText>
      </w:r>
      <w:r>
        <w:rPr>
          <w:b/>
          <w:bCs/>
          <w:u w:val="single"/>
        </w:rPr>
      </w:r>
      <w:r>
        <w:rPr>
          <w:b/>
          <w:bCs/>
          <w:u w:val="single"/>
        </w:rPr>
        <w:fldChar w:fldCharType="separate"/>
      </w:r>
      <w:r>
        <w:t xml:space="preserve">Figure </w:t>
      </w:r>
      <w:r>
        <w:rPr>
          <w:noProof/>
        </w:rPr>
        <w:t>1</w:t>
      </w:r>
      <w:r>
        <w:rPr>
          <w:b/>
          <w:bCs/>
          <w:u w:val="single"/>
        </w:rPr>
        <w:fldChar w:fldCharType="end"/>
      </w:r>
      <w:r>
        <w:t xml:space="preserve"> depicts average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for </w:t>
      </w:r>
      <m:oMath>
        <m:d>
          <m:dPr>
            <m:begChr m:val="["/>
            <m:endChr m:val="]"/>
            <m:ctrlPr>
              <w:rPr>
                <w:rFonts w:ascii="Cambria Math" w:hAnsi="Cambria Math"/>
                <w:i/>
              </w:rPr>
            </m:ctrlPr>
          </m:dPr>
          <m:e>
            <m:r>
              <w:rPr>
                <w:rFonts w:ascii="Cambria Math" w:hAnsi="Cambria Math"/>
              </w:rPr>
              <m:t>192,64</m:t>
            </m:r>
          </m:e>
        </m:d>
      </m:oMath>
      <w:r>
        <w:t xml:space="preserve"> polar code (M=192, K=64) on different decoding indices (</w:t>
      </w:r>
      <m:oMath>
        <m:r>
          <w:rPr>
            <w:rFonts w:ascii="Cambria Math" w:hAnsi="Cambria Math"/>
          </w:rPr>
          <m:t>i)</m:t>
        </m:r>
      </m:oMath>
      <w:r>
        <w:t xml:space="preserve"> and for two SNR points of 1.27 dB and 1.90 dB corresponding to BLER of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-2</m:t>
            </m:r>
          </m:sup>
        </m:sSup>
      </m:oMath>
      <w:r>
        <w:t xml:space="preserve"> and </w:t>
      </w:r>
      <m:oMath>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m:t>
        </m:r>
      </m:oMath>
      <w:r>
        <w:t xml:space="preserve"> respective</w:t>
      </w:r>
      <w:proofErr w:type="spellStart"/>
      <w:r>
        <w:t>ly</w:t>
      </w:r>
      <w:proofErr w:type="spellEnd"/>
      <w:r>
        <w:t>. The following scenarios were considered:</w:t>
      </w:r>
    </w:p>
    <w:p w14:paraId="52F87AFE" w14:textId="77777777" w:rsidR="00D61D3F" w:rsidRPr="003A7191" w:rsidRDefault="00D61D3F" w:rsidP="00D61D3F">
      <w:pPr>
        <w:pStyle w:val="ListParagraph"/>
        <w:numPr>
          <w:ilvl w:val="0"/>
          <w:numId w:val="9"/>
        </w:numPr>
        <w:rPr>
          <w:rFonts w:ascii="Times New Roman" w:eastAsiaTheme="minorEastAsia" w:hAnsi="Times New Roman"/>
          <w:sz w:val="20"/>
          <w:szCs w:val="20"/>
        </w:rPr>
      </w:pPr>
      <w:r w:rsidRPr="003A7191">
        <w:rPr>
          <w:rFonts w:ascii="Times New Roman" w:eastAsiaTheme="minorEastAsia" w:hAnsi="Times New Roman"/>
          <w:b/>
          <w:bCs/>
          <w:sz w:val="20"/>
          <w:szCs w:val="20"/>
        </w:rPr>
        <w:t>scheduled message</w:t>
      </w:r>
      <w:r w:rsidRPr="003A7191">
        <w:rPr>
          <w:rFonts w:ascii="Times New Roman" w:eastAsiaTheme="minorEastAsia" w:hAnsi="Times New Roman"/>
          <w:sz w:val="20"/>
          <w:szCs w:val="20"/>
        </w:rPr>
        <w:t xml:space="preserve"> - the frame was intended for the UE.</w:t>
      </w:r>
    </w:p>
    <w:p w14:paraId="21934D20" w14:textId="77777777" w:rsidR="00D61D3F" w:rsidRPr="003A7191" w:rsidRDefault="00D61D3F" w:rsidP="00D61D3F">
      <w:pPr>
        <w:pStyle w:val="ListParagraph"/>
        <w:numPr>
          <w:ilvl w:val="0"/>
          <w:numId w:val="9"/>
        </w:numPr>
        <w:rPr>
          <w:rFonts w:ascii="Times New Roman" w:eastAsiaTheme="minorEastAsia" w:hAnsi="Times New Roman"/>
          <w:sz w:val="20"/>
          <w:szCs w:val="20"/>
        </w:rPr>
      </w:pPr>
      <w:r w:rsidRPr="003A7191">
        <w:rPr>
          <w:rFonts w:ascii="Times New Roman" w:eastAsiaTheme="minorEastAsia" w:hAnsi="Times New Roman"/>
          <w:b/>
          <w:bCs/>
          <w:sz w:val="20"/>
          <w:szCs w:val="20"/>
        </w:rPr>
        <w:t>different UEID (naive)</w:t>
      </w:r>
      <w:r w:rsidRPr="003A7191">
        <w:rPr>
          <w:rFonts w:ascii="Times New Roman" w:eastAsiaTheme="minorEastAsia" w:hAnsi="Times New Roman"/>
          <w:sz w:val="20"/>
          <w:szCs w:val="20"/>
        </w:rPr>
        <w:t xml:space="preserve"> – </w:t>
      </w:r>
      <w:r>
        <w:rPr>
          <w:rFonts w:ascii="Times New Roman" w:eastAsiaTheme="minorEastAsia" w:hAnsi="Times New Roman"/>
          <w:sz w:val="20"/>
          <w:szCs w:val="20"/>
        </w:rPr>
        <w:t xml:space="preserve">unscheduled message of </w:t>
      </w:r>
      <w:proofErr w:type="gramStart"/>
      <w:r w:rsidRPr="003A7191">
        <w:rPr>
          <w:rFonts w:ascii="Times New Roman" w:eastAsiaTheme="minorEastAsia" w:hAnsi="Times New Roman"/>
          <w:sz w:val="20"/>
          <w:szCs w:val="20"/>
        </w:rPr>
        <w:t xml:space="preserve">UEID </w:t>
      </w:r>
      <w:r>
        <w:rPr>
          <w:rFonts w:ascii="Times New Roman" w:eastAsiaTheme="minorEastAsia" w:hAnsi="Times New Roman"/>
          <w:sz w:val="20"/>
          <w:szCs w:val="20"/>
        </w:rPr>
        <w:t xml:space="preserve"> placed</w:t>
      </w:r>
      <w:proofErr w:type="gramEnd"/>
      <w:r>
        <w:rPr>
          <w:rFonts w:ascii="Times New Roman" w:eastAsiaTheme="minorEastAsia" w:hAnsi="Times New Roman"/>
          <w:sz w:val="20"/>
          <w:szCs w:val="20"/>
        </w:rPr>
        <w:t xml:space="preserve"> </w:t>
      </w:r>
      <w:r w:rsidRPr="003A7191">
        <w:rPr>
          <w:rFonts w:ascii="Times New Roman" w:eastAsiaTheme="minorEastAsia" w:hAnsi="Times New Roman"/>
          <w:sz w:val="20"/>
          <w:szCs w:val="20"/>
        </w:rPr>
        <w:t xml:space="preserve">on the first </w:t>
      </w:r>
      <m:oMath>
        <m:sSub>
          <m:sSubPr>
            <m:ctrlPr>
              <w:rPr>
                <w:rFonts w:ascii="Cambria Math" w:eastAsiaTheme="minorEastAsia" w:hAnsi="Cambria Math"/>
                <w:sz w:val="20"/>
                <w:szCs w:val="20"/>
              </w:rPr>
            </m:ctrlPr>
          </m:sSubPr>
          <m:e>
            <m:r>
              <m:rPr>
                <m:scr m:val="script"/>
                <m:sty m:val="p"/>
              </m:rPr>
              <w:rPr>
                <w:rFonts w:ascii="Cambria Math" w:eastAsiaTheme="minorEastAsia" w:hAnsi="Cambria Math"/>
                <w:sz w:val="20"/>
                <w:szCs w:val="20"/>
              </w:rPr>
              <m:t>l</m:t>
            </m:r>
          </m:e>
          <m:sub>
            <m:r>
              <w:rPr>
                <w:rFonts w:ascii="Cambria Math" w:eastAsiaTheme="minorEastAsia" w:hAnsi="Cambria Math"/>
                <w:sz w:val="20"/>
                <w:szCs w:val="20"/>
              </w:rPr>
              <m:t>U</m:t>
            </m:r>
          </m:sub>
        </m:sSub>
        <m:r>
          <m:rPr>
            <m:sty m:val="p"/>
          </m:rPr>
          <w:rPr>
            <w:rFonts w:ascii="Cambria Math" w:eastAsiaTheme="minorEastAsia" w:hAnsi="Cambria Math"/>
            <w:sz w:val="20"/>
            <w:szCs w:val="20"/>
          </w:rPr>
          <m:t xml:space="preserve"> </m:t>
        </m:r>
      </m:oMath>
      <w:r w:rsidRPr="003A7191">
        <w:rPr>
          <w:rFonts w:ascii="Times New Roman" w:eastAsiaTheme="minorEastAsia" w:hAnsi="Times New Roman"/>
          <w:sz w:val="20"/>
          <w:szCs w:val="20"/>
        </w:rPr>
        <w:t>frozen bits.</w:t>
      </w:r>
    </w:p>
    <w:p w14:paraId="2B0278DA" w14:textId="77777777" w:rsidR="00D61D3F" w:rsidRPr="003A7191" w:rsidRDefault="00D61D3F" w:rsidP="00D61D3F">
      <w:pPr>
        <w:pStyle w:val="ListParagraph"/>
        <w:numPr>
          <w:ilvl w:val="0"/>
          <w:numId w:val="9"/>
        </w:numPr>
        <w:rPr>
          <w:rFonts w:ascii="Times New Roman" w:eastAsiaTheme="minorEastAsia" w:hAnsi="Times New Roman"/>
          <w:sz w:val="20"/>
          <w:szCs w:val="20"/>
        </w:rPr>
      </w:pPr>
      <w:r w:rsidRPr="003A7191">
        <w:rPr>
          <w:rFonts w:ascii="Times New Roman" w:eastAsiaTheme="minorEastAsia" w:hAnsi="Times New Roman"/>
          <w:b/>
          <w:bCs/>
          <w:sz w:val="20"/>
          <w:szCs w:val="20"/>
        </w:rPr>
        <w:t>different UEID (high weight)</w:t>
      </w:r>
      <w:r w:rsidRPr="003A7191">
        <w:rPr>
          <w:rFonts w:ascii="Times New Roman" w:eastAsiaTheme="minorEastAsia" w:hAnsi="Times New Roman"/>
          <w:sz w:val="20"/>
          <w:szCs w:val="20"/>
        </w:rPr>
        <w:t xml:space="preserve"> –</w:t>
      </w:r>
      <w:r w:rsidRPr="00B52F97">
        <w:rPr>
          <w:rFonts w:ascii="Times New Roman" w:eastAsiaTheme="minorEastAsia" w:hAnsi="Times New Roman"/>
          <w:sz w:val="20"/>
          <w:szCs w:val="20"/>
        </w:rPr>
        <w:t xml:space="preserve"> </w:t>
      </w:r>
      <w:r>
        <w:rPr>
          <w:rFonts w:ascii="Times New Roman" w:eastAsiaTheme="minorEastAsia" w:hAnsi="Times New Roman"/>
          <w:sz w:val="20"/>
          <w:szCs w:val="20"/>
        </w:rPr>
        <w:t xml:space="preserve">unscheduled message of </w:t>
      </w:r>
      <w:proofErr w:type="gramStart"/>
      <w:r w:rsidRPr="003A7191">
        <w:rPr>
          <w:rFonts w:ascii="Times New Roman" w:eastAsiaTheme="minorEastAsia" w:hAnsi="Times New Roman"/>
          <w:sz w:val="20"/>
          <w:szCs w:val="20"/>
        </w:rPr>
        <w:t xml:space="preserve">UEID </w:t>
      </w:r>
      <w:r>
        <w:rPr>
          <w:rFonts w:ascii="Times New Roman" w:eastAsiaTheme="minorEastAsia" w:hAnsi="Times New Roman"/>
          <w:sz w:val="20"/>
          <w:szCs w:val="20"/>
        </w:rPr>
        <w:t xml:space="preserve"> placed</w:t>
      </w:r>
      <w:proofErr w:type="gramEnd"/>
      <w:r>
        <w:rPr>
          <w:rFonts w:ascii="Times New Roman" w:eastAsiaTheme="minorEastAsia" w:hAnsi="Times New Roman"/>
          <w:sz w:val="20"/>
          <w:szCs w:val="20"/>
        </w:rPr>
        <w:t xml:space="preserve"> </w:t>
      </w:r>
      <w:r w:rsidRPr="003A7191">
        <w:rPr>
          <w:rFonts w:ascii="Times New Roman" w:eastAsiaTheme="minorEastAsia" w:hAnsi="Times New Roman"/>
          <w:sz w:val="20"/>
          <w:szCs w:val="20"/>
        </w:rPr>
        <w:t xml:space="preserve">on </w:t>
      </w:r>
      <m:oMath>
        <m:sSub>
          <m:sSubPr>
            <m:ctrlPr>
              <w:rPr>
                <w:rFonts w:ascii="Cambria Math" w:eastAsiaTheme="minorEastAsia" w:hAnsi="Cambria Math"/>
                <w:sz w:val="20"/>
                <w:szCs w:val="20"/>
              </w:rPr>
            </m:ctrlPr>
          </m:sSubPr>
          <m:e>
            <m:r>
              <m:rPr>
                <m:scr m:val="script"/>
                <m:sty m:val="p"/>
              </m:rPr>
              <w:rPr>
                <w:rFonts w:ascii="Cambria Math" w:eastAsiaTheme="minorEastAsia" w:hAnsi="Cambria Math"/>
                <w:sz w:val="20"/>
                <w:szCs w:val="20"/>
              </w:rPr>
              <m:t>l</m:t>
            </m:r>
          </m:e>
          <m:sub>
            <m:r>
              <w:rPr>
                <w:rFonts w:ascii="Cambria Math" w:eastAsiaTheme="minorEastAsia" w:hAnsi="Cambria Math"/>
                <w:sz w:val="20"/>
                <w:szCs w:val="20"/>
              </w:rPr>
              <m:t>U</m:t>
            </m:r>
          </m:sub>
        </m:sSub>
        <m:r>
          <m:rPr>
            <m:sty m:val="p"/>
          </m:rPr>
          <w:rPr>
            <w:rFonts w:ascii="Cambria Math" w:eastAsiaTheme="minorEastAsia" w:hAnsi="Cambria Math"/>
            <w:sz w:val="20"/>
            <w:szCs w:val="20"/>
          </w:rPr>
          <m:t xml:space="preserve"> </m:t>
        </m:r>
      </m:oMath>
      <w:r w:rsidRPr="003A7191">
        <w:rPr>
          <w:rFonts w:ascii="Times New Roman" w:eastAsiaTheme="minorEastAsia" w:hAnsi="Times New Roman"/>
          <w:sz w:val="20"/>
          <w:szCs w:val="20"/>
        </w:rPr>
        <w:t xml:space="preserve">frozen bits according to the proposal in Section </w:t>
      </w:r>
      <w:r w:rsidRPr="003A7191">
        <w:rPr>
          <w:rFonts w:ascii="Times New Roman" w:eastAsiaTheme="minorEastAsia" w:hAnsi="Times New Roman"/>
          <w:sz w:val="20"/>
          <w:szCs w:val="20"/>
        </w:rPr>
        <w:fldChar w:fldCharType="begin"/>
      </w:r>
      <w:r w:rsidRPr="003A7191">
        <w:rPr>
          <w:rFonts w:ascii="Times New Roman" w:eastAsiaTheme="minorEastAsia" w:hAnsi="Times New Roman"/>
          <w:sz w:val="20"/>
          <w:szCs w:val="20"/>
        </w:rPr>
        <w:instrText xml:space="preserve"> REF _Ref485306523 \w \h </w:instrText>
      </w:r>
      <w:r>
        <w:rPr>
          <w:rFonts w:ascii="Times New Roman" w:eastAsiaTheme="minorEastAsia" w:hAnsi="Times New Roman"/>
          <w:sz w:val="20"/>
          <w:szCs w:val="20"/>
        </w:rPr>
        <w:instrText xml:space="preserve"> \* MERGEFORMAT </w:instrText>
      </w:r>
      <w:r w:rsidRPr="003A7191">
        <w:rPr>
          <w:rFonts w:ascii="Times New Roman" w:eastAsiaTheme="minorEastAsia" w:hAnsi="Times New Roman"/>
          <w:sz w:val="20"/>
          <w:szCs w:val="20"/>
        </w:rPr>
      </w:r>
      <w:r w:rsidRPr="003A7191">
        <w:rPr>
          <w:rFonts w:ascii="Times New Roman" w:eastAsiaTheme="minorEastAsia" w:hAnsi="Times New Roman"/>
          <w:sz w:val="20"/>
          <w:szCs w:val="20"/>
        </w:rPr>
        <w:fldChar w:fldCharType="separate"/>
      </w:r>
      <w:r w:rsidRPr="003A7191">
        <w:rPr>
          <w:rFonts w:ascii="Times New Roman" w:eastAsiaTheme="minorEastAsia" w:hAnsi="Times New Roman"/>
          <w:sz w:val="20"/>
          <w:szCs w:val="20"/>
          <w:cs/>
        </w:rPr>
        <w:t>‎</w:t>
      </w:r>
      <w:r w:rsidRPr="003A7191">
        <w:rPr>
          <w:rFonts w:ascii="Times New Roman" w:eastAsiaTheme="minorEastAsia" w:hAnsi="Times New Roman"/>
          <w:sz w:val="20"/>
          <w:szCs w:val="20"/>
        </w:rPr>
        <w:t>2</w:t>
      </w:r>
      <w:r w:rsidRPr="003A7191">
        <w:rPr>
          <w:rFonts w:ascii="Times New Roman" w:eastAsiaTheme="minorEastAsia" w:hAnsi="Times New Roman"/>
          <w:sz w:val="20"/>
          <w:szCs w:val="20"/>
        </w:rPr>
        <w:fldChar w:fldCharType="end"/>
      </w:r>
      <w:r w:rsidRPr="003A7191">
        <w:rPr>
          <w:rFonts w:ascii="Times New Roman" w:eastAsiaTheme="minorEastAsia" w:hAnsi="Times New Roman"/>
          <w:sz w:val="20"/>
          <w:szCs w:val="20"/>
        </w:rPr>
        <w:t>.</w:t>
      </w:r>
    </w:p>
    <w:p w14:paraId="18E30DD4" w14:textId="77777777" w:rsidR="00D61D3F" w:rsidRDefault="00D61D3F" w:rsidP="00D61D3F">
      <w:pPr>
        <w:pStyle w:val="ListParagraph"/>
        <w:numPr>
          <w:ilvl w:val="0"/>
          <w:numId w:val="9"/>
        </w:numPr>
        <w:rPr>
          <w:rFonts w:ascii="Times New Roman" w:eastAsiaTheme="minorEastAsia" w:hAnsi="Times New Roman"/>
          <w:sz w:val="20"/>
          <w:szCs w:val="20"/>
        </w:rPr>
      </w:pPr>
      <w:r>
        <w:rPr>
          <w:rFonts w:ascii="Times New Roman" w:eastAsiaTheme="minorEastAsia" w:hAnsi="Times New Roman"/>
          <w:b/>
          <w:bCs/>
          <w:sz w:val="20"/>
          <w:szCs w:val="20"/>
        </w:rPr>
        <w:t>r</w:t>
      </w:r>
      <w:r w:rsidRPr="003A7191">
        <w:rPr>
          <w:rFonts w:ascii="Times New Roman" w:eastAsiaTheme="minorEastAsia" w:hAnsi="Times New Roman"/>
          <w:b/>
          <w:bCs/>
          <w:sz w:val="20"/>
          <w:szCs w:val="20"/>
        </w:rPr>
        <w:t>andom word</w:t>
      </w:r>
      <w:r w:rsidRPr="003A7191">
        <w:rPr>
          <w:rFonts w:ascii="Times New Roman" w:eastAsiaTheme="minorEastAsia" w:hAnsi="Times New Roman"/>
          <w:sz w:val="20"/>
          <w:szCs w:val="20"/>
        </w:rPr>
        <w:t xml:space="preserve"> – </w:t>
      </w:r>
      <w:r>
        <w:rPr>
          <w:rFonts w:ascii="Times New Roman" w:eastAsiaTheme="minorEastAsia" w:hAnsi="Times New Roman"/>
          <w:sz w:val="20"/>
          <w:szCs w:val="20"/>
        </w:rPr>
        <w:t xml:space="preserve"> </w:t>
      </w:r>
      <w:r w:rsidRPr="003A7191">
        <w:rPr>
          <w:rFonts w:ascii="Times New Roman" w:eastAsiaTheme="minorEastAsia" w:hAnsi="Times New Roman"/>
          <w:sz w:val="20"/>
          <w:szCs w:val="20"/>
        </w:rPr>
        <w:t>the transmitted word is random.</w:t>
      </w:r>
    </w:p>
    <w:p w14:paraId="59962E31" w14:textId="77777777" w:rsidR="00D61D3F" w:rsidRPr="00C21FFB" w:rsidRDefault="00D61D3F" w:rsidP="00D61D3F"/>
    <w:p w14:paraId="71770622" w14:textId="77777777" w:rsidR="00D61D3F" w:rsidRDefault="00D61D3F" w:rsidP="00D61D3F">
      <w:pPr>
        <w:keepNext/>
        <w:jc w:val="center"/>
      </w:pPr>
      <w:r>
        <w:rPr>
          <w:noProof/>
        </w:rPr>
        <w:lastRenderedPageBreak/>
        <w:drawing>
          <wp:inline distT="0" distB="0" distL="0" distR="0" wp14:anchorId="15672544" wp14:editId="310D69EF">
            <wp:extent cx="4867347" cy="343993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veragePathMetricEx1.png"/>
                    <pic:cNvPicPr/>
                  </pic:nvPicPr>
                  <pic:blipFill rotWithShape="1">
                    <a:blip r:embed="rId12" cstate="print">
                      <a:extLst>
                        <a:ext uri="{28A0092B-C50C-407E-A947-70E740481C1C}">
                          <a14:useLocalDpi xmlns:a14="http://schemas.microsoft.com/office/drawing/2010/main" val="0"/>
                        </a:ext>
                      </a:extLst>
                    </a:blip>
                    <a:srcRect t="7208"/>
                    <a:stretch/>
                  </pic:blipFill>
                  <pic:spPr bwMode="auto">
                    <a:xfrm>
                      <a:off x="0" y="0"/>
                      <a:ext cx="4869809" cy="3441675"/>
                    </a:xfrm>
                    <a:prstGeom prst="rect">
                      <a:avLst/>
                    </a:prstGeom>
                    <a:ln>
                      <a:noFill/>
                    </a:ln>
                    <a:extLst>
                      <a:ext uri="{53640926-AAD7-44D8-BBD7-CCE9431645EC}">
                        <a14:shadowObscured xmlns:a14="http://schemas.microsoft.com/office/drawing/2010/main"/>
                      </a:ext>
                    </a:extLst>
                  </pic:spPr>
                </pic:pic>
              </a:graphicData>
            </a:graphic>
          </wp:inline>
        </w:drawing>
      </w:r>
    </w:p>
    <w:p w14:paraId="7E333B9C" w14:textId="77777777" w:rsidR="00D61D3F" w:rsidRDefault="00D61D3F" w:rsidP="00D61D3F">
      <w:pPr>
        <w:pStyle w:val="Caption"/>
        <w:jc w:val="center"/>
      </w:pPr>
      <w:bookmarkStart w:id="8" w:name="_Ref485305814"/>
      <w:r>
        <w:t xml:space="preserve">Figure </w:t>
      </w:r>
      <w:r>
        <w:fldChar w:fldCharType="begin"/>
      </w:r>
      <w:r>
        <w:instrText xml:space="preserve"> SEQ Figure \* ARABIC </w:instrText>
      </w:r>
      <w:r>
        <w:fldChar w:fldCharType="separate"/>
      </w:r>
      <w:r>
        <w:rPr>
          <w:noProof/>
        </w:rPr>
        <w:t>1</w:t>
      </w:r>
      <w:r>
        <w:rPr>
          <w:noProof/>
        </w:rPr>
        <w:fldChar w:fldCharType="end"/>
      </w:r>
      <w:bookmarkEnd w:id="8"/>
      <w:r>
        <w:t xml:space="preserve"> Average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i</m:t>
            </m:r>
          </m:sub>
        </m:sSub>
      </m:oMath>
      <w:r>
        <w:t xml:space="preserve"> (normalized) for [192,64] code</w:t>
      </w:r>
    </w:p>
    <w:p w14:paraId="0E82DA38" w14:textId="77777777" w:rsidR="00D61D3F" w:rsidRDefault="00D61D3F" w:rsidP="00D61D3F">
      <w:r>
        <w:t xml:space="preserve">It is easy to see that indeed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is monotone increasing function of </w:t>
      </w:r>
      <m:oMath>
        <m:r>
          <w:rPr>
            <w:rFonts w:ascii="Cambria Math" w:hAnsi="Cambria Math"/>
          </w:rPr>
          <m:t>i</m:t>
        </m:r>
      </m:oMath>
      <w:r>
        <w:t xml:space="preserve">. It also increases as the SNR decreases for the scheduled cases. The proposed placement of UEID on high weight frozen bits yields average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w:proofErr w:type="gramStart"/>
      <w:r>
        <w:t>similar to</w:t>
      </w:r>
      <w:proofErr w:type="gramEnd"/>
      <w:r>
        <w:t xml:space="preserve"> the random word. On the other hand, the naïve approach results in significantly small</w:t>
      </w:r>
      <w:proofErr w:type="spellStart"/>
      <w:r>
        <w:t>er</w:t>
      </w:r>
      <w:proofErr w:type="spellEnd"/>
      <w:r>
        <w:t xml:space="preserv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values compared to the proposal. </w:t>
      </w:r>
    </w:p>
    <w:p w14:paraId="4CFA4446" w14:textId="77777777" w:rsidR="00D61D3F" w:rsidRDefault="00D61D3F" w:rsidP="00D61D3F">
      <w:r>
        <w:t xml:space="preserve">Let us consider </w:t>
      </w:r>
      <w:r>
        <w:fldChar w:fldCharType="begin"/>
      </w:r>
      <w:r>
        <w:instrText xml:space="preserve"> REF _Ref485638170 \h </w:instrText>
      </w:r>
      <w:r>
        <w:fldChar w:fldCharType="separate"/>
      </w:r>
      <w:r>
        <w:t xml:space="preserve">Figure </w:t>
      </w:r>
      <w:r>
        <w:rPr>
          <w:noProof/>
        </w:rPr>
        <w:t>2</w:t>
      </w:r>
      <w:r>
        <w:fldChar w:fldCharType="end"/>
      </w:r>
      <w:r>
        <w:t xml:space="preserve"> in which we see the average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as function of decoding index </w:t>
      </w:r>
      <m:oMath>
        <m:r>
          <w:rPr>
            <w:rFonts w:ascii="Cambria Math" w:hAnsi="Cambria Math"/>
          </w:rPr>
          <m:t>(i)</m:t>
        </m:r>
      </m:oMath>
      <w:r>
        <w:t xml:space="preserve"> for random word and scheduled message for different SNR points. We notice again that as SNR grows the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of scheduled messages decreases (this is reasonable as low normalized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means high reliability). We also observe different behavior for the random word, for which normalized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increases as SNR increases. The latter behavior of random words is not universal a</w:t>
      </w:r>
      <w:proofErr w:type="spellStart"/>
      <w:r>
        <w:t>nd</w:t>
      </w:r>
      <w:proofErr w:type="spellEnd"/>
      <w:r>
        <w:t xml:space="preserve"> is reversed for low rate codes such as [480,80] as seen in </w:t>
      </w:r>
      <w:r>
        <w:fldChar w:fldCharType="begin"/>
      </w:r>
      <w:r>
        <w:instrText xml:space="preserve"> REF _Ref485638848 \h </w:instrText>
      </w:r>
      <w:r>
        <w:fldChar w:fldCharType="separate"/>
      </w:r>
      <w:r>
        <w:t xml:space="preserve">Figure </w:t>
      </w:r>
      <w:r>
        <w:rPr>
          <w:noProof/>
        </w:rPr>
        <w:t>3</w:t>
      </w:r>
      <w:r>
        <w:fldChar w:fldCharType="end"/>
      </w:r>
      <w:r>
        <w:t>.</w:t>
      </w:r>
    </w:p>
    <w:p w14:paraId="381A1888" w14:textId="77777777" w:rsidR="00D61D3F" w:rsidRDefault="00D61D3F" w:rsidP="00D61D3F">
      <w:pPr>
        <w:keepNext/>
        <w:jc w:val="center"/>
      </w:pPr>
      <w:r>
        <w:rPr>
          <w:noProof/>
        </w:rPr>
        <w:lastRenderedPageBreak/>
        <w:drawing>
          <wp:inline distT="0" distB="0" distL="0" distR="0" wp14:anchorId="6AA5D38F" wp14:editId="76B1F7B4">
            <wp:extent cx="4520565" cy="3178757"/>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ode_180_120Example.png"/>
                    <pic:cNvPicPr/>
                  </pic:nvPicPr>
                  <pic:blipFill rotWithShape="1">
                    <a:blip r:embed="rId13" cstate="print">
                      <a:extLst>
                        <a:ext uri="{28A0092B-C50C-407E-A947-70E740481C1C}">
                          <a14:useLocalDpi xmlns:a14="http://schemas.microsoft.com/office/drawing/2010/main" val="0"/>
                        </a:ext>
                      </a:extLst>
                    </a:blip>
                    <a:srcRect t="6953"/>
                    <a:stretch/>
                  </pic:blipFill>
                  <pic:spPr bwMode="auto">
                    <a:xfrm>
                      <a:off x="0" y="0"/>
                      <a:ext cx="4522273" cy="3179958"/>
                    </a:xfrm>
                    <a:prstGeom prst="rect">
                      <a:avLst/>
                    </a:prstGeom>
                    <a:ln>
                      <a:noFill/>
                    </a:ln>
                    <a:extLst>
                      <a:ext uri="{53640926-AAD7-44D8-BBD7-CCE9431645EC}">
                        <a14:shadowObscured xmlns:a14="http://schemas.microsoft.com/office/drawing/2010/main"/>
                      </a:ext>
                    </a:extLst>
                  </pic:spPr>
                </pic:pic>
              </a:graphicData>
            </a:graphic>
          </wp:inline>
        </w:drawing>
      </w:r>
    </w:p>
    <w:p w14:paraId="5C2BF0D9" w14:textId="77777777" w:rsidR="00D61D3F" w:rsidRDefault="00D61D3F" w:rsidP="00D61D3F">
      <w:pPr>
        <w:pStyle w:val="Caption"/>
        <w:jc w:val="center"/>
      </w:pPr>
      <w:bookmarkStart w:id="9" w:name="_Ref485638170"/>
      <w:r>
        <w:t xml:space="preserve">Figure </w:t>
      </w:r>
      <w:r>
        <w:fldChar w:fldCharType="begin"/>
      </w:r>
      <w:r>
        <w:instrText xml:space="preserve"> SEQ Figure \* ARABIC </w:instrText>
      </w:r>
      <w:r>
        <w:fldChar w:fldCharType="separate"/>
      </w:r>
      <w:r>
        <w:rPr>
          <w:noProof/>
        </w:rPr>
        <w:t>2</w:t>
      </w:r>
      <w:r>
        <w:rPr>
          <w:noProof/>
        </w:rPr>
        <w:fldChar w:fldCharType="end"/>
      </w:r>
      <w:bookmarkEnd w:id="9"/>
      <w:r>
        <w:t xml:space="preserve"> Average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i</m:t>
            </m:r>
          </m:sub>
        </m:sSub>
      </m:oMath>
      <w:r>
        <w:t xml:space="preserve"> (normalized) for [180,120] code for random word and scheduled message</w:t>
      </w:r>
    </w:p>
    <w:p w14:paraId="1CC38DB3" w14:textId="77777777" w:rsidR="00D61D3F" w:rsidRDefault="00D61D3F" w:rsidP="00D61D3F">
      <w:pPr>
        <w:keepNext/>
        <w:jc w:val="center"/>
      </w:pPr>
      <w:r>
        <w:rPr>
          <w:noProof/>
        </w:rPr>
        <mc:AlternateContent>
          <mc:Choice Requires="wps">
            <w:drawing>
              <wp:anchor distT="0" distB="0" distL="114300" distR="114300" simplePos="0" relativeHeight="251659264" behindDoc="0" locked="0" layoutInCell="1" allowOverlap="1" wp14:anchorId="24789DAB" wp14:editId="4245648A">
                <wp:simplePos x="0" y="0"/>
                <wp:positionH relativeFrom="column">
                  <wp:posOffset>2901884</wp:posOffset>
                </wp:positionH>
                <wp:positionV relativeFrom="paragraph">
                  <wp:posOffset>115504</wp:posOffset>
                </wp:positionV>
                <wp:extent cx="659081" cy="130629"/>
                <wp:effectExtent l="0" t="0" r="8255" b="3175"/>
                <wp:wrapNone/>
                <wp:docPr id="18" name="Text Box 18"/>
                <wp:cNvGraphicFramePr/>
                <a:graphic xmlns:a="http://schemas.openxmlformats.org/drawingml/2006/main">
                  <a:graphicData uri="http://schemas.microsoft.com/office/word/2010/wordprocessingShape">
                    <wps:wsp>
                      <wps:cNvSpPr txBox="1"/>
                      <wps:spPr>
                        <a:xfrm>
                          <a:off x="0" y="0"/>
                          <a:ext cx="659081" cy="130629"/>
                        </a:xfrm>
                        <a:prstGeom prst="rect">
                          <a:avLst/>
                        </a:prstGeom>
                        <a:solidFill>
                          <a:schemeClr val="lt1"/>
                        </a:solidFill>
                        <a:ln w="6350">
                          <a:noFill/>
                        </a:ln>
                      </wps:spPr>
                      <wps:txbx>
                        <w:txbxContent>
                          <w:p w14:paraId="1615C16E" w14:textId="77777777" w:rsidR="00915828" w:rsidRDefault="00915828" w:rsidP="00D61D3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4789DAB" id="_x0000_t202" coordsize="21600,21600" o:spt="202" path="m,l,21600r21600,l21600,xe">
                <v:stroke joinstyle="miter"/>
                <v:path gradientshapeok="t" o:connecttype="rect"/>
              </v:shapetype>
              <v:shape id="Text Box 18" o:spid="_x0000_s1026" type="#_x0000_t202" style="position:absolute;left:0;text-align:left;margin-left:228.5pt;margin-top:9.1pt;width:51.9pt;height:10.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" fillcolor="white [3201]" stroked="f" strokeweight=".5pt">
                <v:textbox>
                  <w:txbxContent>
                    <w:p w14:paraId="1615C16E" w14:textId="77777777" w:rsidR="00915828" w:rsidRDefault="00915828" w:rsidP="00D61D3F"/>
                  </w:txbxContent>
                </v:textbox>
              </v:shape>
            </w:pict>
          </mc:Fallback>
        </mc:AlternateContent>
      </w:r>
      <w:r>
        <w:rPr>
          <w:noProof/>
        </w:rPr>
        <w:drawing>
          <wp:inline distT="0" distB="0" distL="0" distR="0" wp14:anchorId="7B2EDD8B" wp14:editId="4E363B5A">
            <wp:extent cx="4361351" cy="3295943"/>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ode_480_80Exampl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67867" cy="3300867"/>
                    </a:xfrm>
                    <a:prstGeom prst="rect">
                      <a:avLst/>
                    </a:prstGeom>
                  </pic:spPr>
                </pic:pic>
              </a:graphicData>
            </a:graphic>
          </wp:inline>
        </w:drawing>
      </w:r>
    </w:p>
    <w:p w14:paraId="151FCFD7" w14:textId="77777777" w:rsidR="00D61D3F" w:rsidRPr="00855475" w:rsidRDefault="00D61D3F" w:rsidP="00D61D3F">
      <w:pPr>
        <w:pStyle w:val="Caption"/>
        <w:jc w:val="center"/>
      </w:pPr>
      <w:bookmarkStart w:id="10" w:name="_Ref485638848"/>
      <w:r>
        <w:t xml:space="preserve">Figure </w:t>
      </w:r>
      <w:r>
        <w:fldChar w:fldCharType="begin"/>
      </w:r>
      <w:r>
        <w:instrText xml:space="preserve"> SEQ Figure \* ARABIC </w:instrText>
      </w:r>
      <w:r>
        <w:fldChar w:fldCharType="separate"/>
      </w:r>
      <w:r>
        <w:rPr>
          <w:noProof/>
        </w:rPr>
        <w:t>3</w:t>
      </w:r>
      <w:r>
        <w:rPr>
          <w:noProof/>
        </w:rPr>
        <w:fldChar w:fldCharType="end"/>
      </w:r>
      <w:bookmarkEnd w:id="10"/>
      <w:r>
        <w:t xml:space="preserve"> Average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i</m:t>
            </m:r>
          </m:sub>
        </m:sSub>
      </m:oMath>
      <w:r>
        <w:t xml:space="preserve"> (normalized) for [480,80] code for random word and scheduled message</w:t>
      </w:r>
    </w:p>
    <w:p w14:paraId="00752D59" w14:textId="77777777" w:rsidR="00D61D3F" w:rsidRDefault="00D61D3F" w:rsidP="00D61D3F">
      <w:pPr>
        <w:rPr>
          <w:lang w:bidi="he-IL"/>
        </w:rPr>
      </w:pPr>
      <w:r>
        <w:rPr>
          <w:lang w:bidi="he-IL"/>
        </w:rPr>
        <w:t xml:space="preserve">In </w:t>
      </w:r>
      <w:r>
        <w:rPr>
          <w:lang w:bidi="he-IL"/>
        </w:rPr>
        <w:fldChar w:fldCharType="begin"/>
      </w:r>
      <w:r>
        <w:rPr>
          <w:lang w:bidi="he-IL"/>
        </w:rPr>
        <w:instrText xml:space="preserve"> REF _Ref485308654 \h </w:instrText>
      </w:r>
      <w:r>
        <w:rPr>
          <w:lang w:bidi="he-IL"/>
        </w:rPr>
      </w:r>
      <w:r>
        <w:rPr>
          <w:lang w:bidi="he-IL"/>
        </w:rPr>
        <w:fldChar w:fldCharType="separate"/>
      </w:r>
      <w:r>
        <w:t xml:space="preserve">Figure </w:t>
      </w:r>
      <w:r>
        <w:rPr>
          <w:noProof/>
        </w:rPr>
        <w:t>4</w:t>
      </w:r>
      <w:r>
        <w:rPr>
          <w:lang w:bidi="he-IL"/>
        </w:rPr>
        <w:fldChar w:fldCharType="end"/>
      </w:r>
      <w:r>
        <w:rPr>
          <w:lang w:bidi="he-IL"/>
        </w:rPr>
        <w:t xml:space="preserve">, we selected </w:t>
      </w:r>
      <m:oMath>
        <m:r>
          <w:rPr>
            <w:rFonts w:ascii="Cambria Math" w:hAnsi="Cambria Math"/>
            <w:lang w:bidi="he-IL"/>
          </w:rPr>
          <m:t>i=119</m:t>
        </m:r>
      </m:oMath>
      <w:r>
        <w:rPr>
          <w:lang w:bidi="he-IL"/>
        </w:rPr>
        <w:t xml:space="preserve">  in [192,64] code and considered the reverse cumulative distribution function, i.e. the probability to be above threshold: </w:t>
      </w:r>
      <m:oMath>
        <m:sSub>
          <m:sSubPr>
            <m:ctrlPr>
              <w:rPr>
                <w:rFonts w:ascii="Cambria Math" w:hAnsi="Cambria Math"/>
                <w:i/>
                <w:lang w:bidi="he-IL"/>
              </w:rPr>
            </m:ctrlPr>
          </m:sSubPr>
          <m:e>
            <m:r>
              <w:rPr>
                <w:rFonts w:ascii="Cambria Math" w:hAnsi="Cambria Math"/>
                <w:lang w:bidi="he-IL"/>
              </w:rPr>
              <m:t>F</m:t>
            </m:r>
          </m:e>
          <m:sub>
            <m:r>
              <w:rPr>
                <w:rFonts w:ascii="Cambria Math" w:hAnsi="Cambria Math"/>
                <w:lang w:bidi="he-IL"/>
              </w:rPr>
              <m:t>T</m:t>
            </m:r>
          </m:sub>
        </m:sSub>
        <m:d>
          <m:dPr>
            <m:ctrlPr>
              <w:rPr>
                <w:rFonts w:ascii="Cambria Math" w:hAnsi="Cambria Math"/>
                <w:i/>
                <w:lang w:bidi="he-IL"/>
              </w:rPr>
            </m:ctrlPr>
          </m:dPr>
          <m:e>
            <m:r>
              <w:rPr>
                <w:rFonts w:ascii="Cambria Math" w:hAnsi="Cambria Math"/>
                <w:lang w:bidi="he-IL"/>
              </w:rPr>
              <m:t>τ</m:t>
            </m:r>
          </m:e>
        </m:d>
        <m:r>
          <w:rPr>
            <w:rFonts w:ascii="Cambria Math" w:hAnsi="Cambria Math"/>
            <w:lang w:bidi="he-IL"/>
          </w:rPr>
          <m:t>=</m:t>
        </m:r>
        <m:func>
          <m:funcPr>
            <m:ctrlPr>
              <w:rPr>
                <w:rFonts w:ascii="Cambria Math" w:hAnsi="Cambria Math"/>
                <w:i/>
                <w:lang w:bidi="he-IL"/>
              </w:rPr>
            </m:ctrlPr>
          </m:funcPr>
          <m:fName>
            <m:r>
              <m:rPr>
                <m:sty m:val="p"/>
              </m:rPr>
              <w:rPr>
                <w:rFonts w:ascii="Cambria Math" w:hAnsi="Cambria Math"/>
                <w:lang w:bidi="he-IL"/>
              </w:rPr>
              <m:t>Pr</m:t>
            </m:r>
          </m:fName>
          <m:e>
            <m:r>
              <w:rPr>
                <w:rFonts w:ascii="Cambria Math" w:hAnsi="Cambria Math"/>
                <w:lang w:bidi="he-IL"/>
              </w:rPr>
              <m:t>(T≥τ)</m:t>
            </m:r>
          </m:e>
        </m:func>
      </m:oMath>
      <w:r>
        <w:rPr>
          <w:lang w:bidi="he-IL"/>
        </w:rPr>
        <w:t xml:space="preserve"> of the scenarios. We can see that allowing degradation of </w:t>
      </w:r>
      <m:oMath>
        <m:r>
          <w:rPr>
            <w:rFonts w:ascii="Cambria Math" w:hAnsi="Cambria Math"/>
            <w:lang w:bidi="he-IL"/>
          </w:rPr>
          <m:t>γ=0.1</m:t>
        </m:r>
      </m:oMath>
      <w:r>
        <w:rPr>
          <w:lang w:bidi="he-IL"/>
        </w:rPr>
        <w:t xml:space="preserve"> would suggest setting thresholds of </w:t>
      </w:r>
      <m:oMath>
        <m:r>
          <w:rPr>
            <w:rFonts w:ascii="Cambria Math" w:hAnsi="Cambria Math"/>
            <w:lang w:bidi="he-IL"/>
          </w:rPr>
          <m:t>P</m:t>
        </m:r>
        <m:sSub>
          <m:sSubPr>
            <m:ctrlPr>
              <w:rPr>
                <w:rFonts w:ascii="Cambria Math" w:hAnsi="Cambria Math"/>
                <w:i/>
                <w:lang w:bidi="he-IL"/>
              </w:rPr>
            </m:ctrlPr>
          </m:sSubPr>
          <m:e>
            <m:r>
              <w:rPr>
                <w:rFonts w:ascii="Cambria Math" w:hAnsi="Cambria Math"/>
                <w:lang w:bidi="he-IL"/>
              </w:rPr>
              <m:t>M</m:t>
            </m:r>
          </m:e>
          <m:sub>
            <m:r>
              <w:rPr>
                <w:rFonts w:ascii="Cambria Math" w:hAnsi="Cambria Math"/>
                <w:lang w:bidi="he-IL"/>
              </w:rPr>
              <m:t>119</m:t>
            </m:r>
          </m:sub>
        </m:sSub>
        <m:r>
          <w:rPr>
            <w:rFonts w:ascii="Cambria Math" w:hAnsi="Cambria Math"/>
            <w:lang w:bidi="he-IL"/>
          </w:rPr>
          <m:t>≈10.</m:t>
        </m:r>
      </m:oMath>
      <w:r>
        <w:rPr>
          <w:lang w:bidi="he-IL"/>
        </w:rPr>
        <w:t xml:space="preserve"> For the naïve approach it will result in probability </w:t>
      </w:r>
      <m:oMath>
        <m:r>
          <w:rPr>
            <w:rFonts w:ascii="Cambria Math" w:hAnsi="Cambria Math"/>
            <w:lang w:bidi="he-IL"/>
          </w:rPr>
          <m:t>&lt;20%</m:t>
        </m:r>
      </m:oMath>
      <w:r>
        <w:rPr>
          <w:lang w:bidi="he-IL"/>
        </w:rPr>
        <w:t xml:space="preserve"> of early termination, while in the proposed UEID scheme it allows </w:t>
      </w:r>
      <m:oMath>
        <m:r>
          <w:rPr>
            <w:rFonts w:ascii="Cambria Math" w:hAnsi="Cambria Math"/>
            <w:lang w:bidi="he-IL"/>
          </w:rPr>
          <m:t>≥60%</m:t>
        </m:r>
      </m:oMath>
      <w:r>
        <w:rPr>
          <w:lang w:bidi="he-IL"/>
        </w:rPr>
        <w:t xml:space="preserve"> chance for early termination.</w:t>
      </w:r>
    </w:p>
    <w:p w14:paraId="2A595253" w14:textId="77777777" w:rsidR="00D61D3F" w:rsidRDefault="00D61D3F" w:rsidP="00D61D3F">
      <w:pPr>
        <w:rPr>
          <w:lang w:bidi="he-IL"/>
        </w:rPr>
      </w:pPr>
    </w:p>
    <w:p w14:paraId="3FB80D53" w14:textId="77777777" w:rsidR="00D61D3F" w:rsidRDefault="00D61D3F" w:rsidP="00CF2525">
      <w:pPr>
        <w:keepNext/>
        <w:jc w:val="center"/>
      </w:pPr>
      <w:r>
        <w:rPr>
          <w:rFonts w:hint="cs"/>
          <w:noProof/>
          <w:lang w:bidi="he-IL"/>
        </w:rPr>
        <w:lastRenderedPageBreak/>
        <w:drawing>
          <wp:inline distT="0" distB="0" distL="0" distR="0" wp14:anchorId="2D93C828" wp14:editId="67D8AACD">
            <wp:extent cx="4792669" cy="3384000"/>
            <wp:effectExtent l="0" t="0" r="825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DX119_Examplev3.png"/>
                    <pic:cNvPicPr/>
                  </pic:nvPicPr>
                  <pic:blipFill rotWithShape="1">
                    <a:blip r:embed="rId15" cstate="print">
                      <a:extLst>
                        <a:ext uri="{28A0092B-C50C-407E-A947-70E740481C1C}">
                          <a14:useLocalDpi xmlns:a14="http://schemas.microsoft.com/office/drawing/2010/main" val="0"/>
                        </a:ext>
                      </a:extLst>
                    </a:blip>
                    <a:srcRect t="7037"/>
                    <a:stretch/>
                  </pic:blipFill>
                  <pic:spPr bwMode="auto">
                    <a:xfrm>
                      <a:off x="0" y="0"/>
                      <a:ext cx="4792669" cy="3384000"/>
                    </a:xfrm>
                    <a:prstGeom prst="rect">
                      <a:avLst/>
                    </a:prstGeom>
                    <a:ln>
                      <a:noFill/>
                    </a:ln>
                    <a:extLst>
                      <a:ext uri="{53640926-AAD7-44D8-BBD7-CCE9431645EC}">
                        <a14:shadowObscured xmlns:a14="http://schemas.microsoft.com/office/drawing/2010/main"/>
                      </a:ext>
                    </a:extLst>
                  </pic:spPr>
                </pic:pic>
              </a:graphicData>
            </a:graphic>
          </wp:inline>
        </w:drawing>
      </w:r>
    </w:p>
    <w:p w14:paraId="4FDF3138" w14:textId="2B41CD43" w:rsidR="00D61D3F" w:rsidRPr="005871C0" w:rsidRDefault="00D61D3F" w:rsidP="00CF2525">
      <w:pPr>
        <w:pStyle w:val="Caption"/>
        <w:jc w:val="center"/>
        <w:rPr>
          <w:lang w:bidi="he-IL"/>
        </w:rPr>
      </w:pPr>
      <w:bookmarkStart w:id="11" w:name="_Ref485308654"/>
      <w:r>
        <w:t xml:space="preserve">Figure </w:t>
      </w:r>
      <w:r>
        <w:fldChar w:fldCharType="begin"/>
      </w:r>
      <w:r>
        <w:instrText xml:space="preserve"> SEQ Figure \* ARABIC </w:instrText>
      </w:r>
      <w:r>
        <w:fldChar w:fldCharType="separate"/>
      </w:r>
      <w:r>
        <w:rPr>
          <w:noProof/>
        </w:rPr>
        <w:t>4</w:t>
      </w:r>
      <w:r>
        <w:rPr>
          <w:noProof/>
        </w:rPr>
        <w:fldChar w:fldCharType="end"/>
      </w:r>
      <w:bookmarkEnd w:id="11"/>
      <w:r>
        <w:t xml:space="preserve"> Reverse cumulative distribution of </w:t>
      </w:r>
      <m:oMath>
        <m:r>
          <m:rPr>
            <m:sty m:val="bi"/>
          </m:rPr>
          <w:rPr>
            <w:rFonts w:ascii="Cambria Math" w:hAnsi="Cambria Math"/>
          </w:rPr>
          <m:t>P</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119</m:t>
            </m:r>
          </m:sub>
        </m:sSub>
      </m:oMath>
      <w:r>
        <w:t xml:space="preserve"> for [192,64] polar code.</w:t>
      </w:r>
    </w:p>
    <w:p w14:paraId="40701BAB" w14:textId="77777777" w:rsidR="00D61D3F" w:rsidRDefault="00D61D3F" w:rsidP="00D61D3F">
      <w:pPr>
        <w:pStyle w:val="Heading2"/>
        <w:rPr>
          <w:lang w:eastAsia="ja-JP"/>
        </w:rPr>
      </w:pPr>
      <w:r>
        <w:rPr>
          <w:lang w:eastAsia="ja-JP"/>
        </w:rPr>
        <w:t>Simulation Results</w:t>
      </w:r>
    </w:p>
    <w:p w14:paraId="27E23F4C" w14:textId="77777777" w:rsidR="00D61D3F" w:rsidRDefault="00D61D3F" w:rsidP="00D61D3F">
      <w:r>
        <w:t xml:space="preserve">Below we provide latency and complexity gains for threshold-based early termination decoder. We aimed at devising for each code </w:t>
      </w:r>
      <w:r w:rsidRPr="00D21D25">
        <w:t xml:space="preserve">a single set of (SNR independent) thresholds </w:t>
      </w:r>
      <w:r>
        <w:t xml:space="preserve">while inflicting limited degradation (typically &lt; 0.1 dB) for SNRs corresponding to BLER </w:t>
      </w:r>
      <m:oMath>
        <m:r>
          <w:rPr>
            <w:rFonts w:ascii="Cambria Math" w:hAnsi="Cambria Math"/>
          </w:rPr>
          <m:t>≤0.1</m:t>
        </m:r>
      </m:oMath>
      <w:r>
        <w:t>. We consider two cases: unscheduled UEID with the proposed UEID placement on frozen bits and random w</w:t>
      </w:r>
      <w:proofErr w:type="spellStart"/>
      <w:r>
        <w:t>ord</w:t>
      </w:r>
      <w:proofErr w:type="spellEnd"/>
      <w:r>
        <w:t xml:space="preserve"> case. The SNR points in each table correspond to BLER </w:t>
      </w:r>
      <m:oMath>
        <m:r>
          <w:rPr>
            <w:rFonts w:ascii="Cambria Math" w:hAnsi="Cambria Math"/>
          </w:rPr>
          <m:t xml:space="preserve">≈0.1, 0.01, 0.001 </m:t>
        </m:r>
      </m:oMath>
      <w:r>
        <w:t xml:space="preserve">and </w:t>
      </w:r>
      <m:oMath>
        <m:r>
          <w:rPr>
            <w:rFonts w:ascii="Cambria Math" w:hAnsi="Cambria Math"/>
          </w:rPr>
          <m:t>0.0001</m:t>
        </m:r>
      </m:oMath>
      <w:r>
        <w:t>. The thresholds list is specified on the title of each table and the degradation [dB] column specifies the shift in BLER curve due to those thresholds corresponding to e</w:t>
      </w:r>
      <w:proofErr w:type="spellStart"/>
      <w:r>
        <w:t>ach</w:t>
      </w:r>
      <w:proofErr w:type="spellEnd"/>
      <w:r>
        <w:t xml:space="preserve"> SNR working point. </w:t>
      </w:r>
    </w:p>
    <w:p w14:paraId="2DA307B9" w14:textId="77777777" w:rsidR="00D61D3F" w:rsidRDefault="00D61D3F" w:rsidP="00D61D3F">
      <w:r>
        <w:t xml:space="preserve">The complexity gain is the average number of operations saved thanks to early termination, divided by the total number of operations for (uninterrupted) decoding. Similarly, the latency gain is the total number of clock cycles saved thanks to early termination scheme divided by the total number of clock cycles for decoding. Both the latency and complexity models are of simplified SCL with </w:t>
      </w:r>
      <m:oMath>
        <m:r>
          <w:rPr>
            <w:rFonts w:ascii="Cambria Math" w:hAnsi="Cambria Math"/>
          </w:rPr>
          <m:t xml:space="preserve">L=8 </m:t>
        </m:r>
      </m:oMath>
      <w:r>
        <w:t>and special outer-code decoder of length four bits and 32 processing elements. The exact la</w:t>
      </w:r>
      <w:proofErr w:type="spellStart"/>
      <w:r>
        <w:t>tency</w:t>
      </w:r>
      <w:proofErr w:type="spellEnd"/>
      <w:r>
        <w:t xml:space="preserve"> and complexity calculation algorithm is provided in [11].  The rate matching technique used in this contribution is bit-reversed shortening.  </w:t>
      </w:r>
    </w:p>
    <w:p w14:paraId="626C1820" w14:textId="77777777" w:rsidR="00D61D3F" w:rsidRDefault="00D61D3F" w:rsidP="00D61D3F">
      <w:r w:rsidRPr="00DB2A6E">
        <w:rPr>
          <w:noProof/>
        </w:rPr>
        <w:drawing>
          <wp:inline distT="0" distB="0" distL="0" distR="0" wp14:anchorId="592F289F" wp14:editId="013643C4">
            <wp:extent cx="5617845" cy="13716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67E66E3F" w14:textId="77777777" w:rsidR="00D61D3F" w:rsidRPr="009F0F14" w:rsidRDefault="00D61D3F" w:rsidP="00D61D3F">
      <w:r w:rsidRPr="00DB2A6E">
        <w:rPr>
          <w:noProof/>
        </w:rPr>
        <w:lastRenderedPageBreak/>
        <w:drawing>
          <wp:inline distT="0" distB="0" distL="0" distR="0" wp14:anchorId="19D26E2D" wp14:editId="38D98220">
            <wp:extent cx="5617845" cy="13716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0E2052F0" w14:textId="77777777" w:rsidR="00D61D3F" w:rsidRPr="009F0F14" w:rsidRDefault="00D61D3F" w:rsidP="00D61D3F">
      <w:r w:rsidRPr="00DB2A6E">
        <w:rPr>
          <w:noProof/>
        </w:rPr>
        <w:drawing>
          <wp:inline distT="0" distB="0" distL="0" distR="0" wp14:anchorId="0B61D970" wp14:editId="43DF445A">
            <wp:extent cx="5617845" cy="13716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091A71D2" w14:textId="77777777" w:rsidR="00D61D3F" w:rsidRDefault="00D61D3F" w:rsidP="00D61D3F">
      <w:r w:rsidRPr="00DB2A6E">
        <w:rPr>
          <w:noProof/>
        </w:rPr>
        <w:drawing>
          <wp:inline distT="0" distB="0" distL="0" distR="0" wp14:anchorId="674E000B" wp14:editId="36648D8C">
            <wp:extent cx="5617845" cy="13716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7845" cy="1371600"/>
                    </a:xfrm>
                    <a:prstGeom prst="rect">
                      <a:avLst/>
                    </a:prstGeom>
                    <a:noFill/>
                    <a:ln>
                      <a:noFill/>
                    </a:ln>
                  </pic:spPr>
                </pic:pic>
              </a:graphicData>
            </a:graphic>
          </wp:inline>
        </w:drawing>
      </w:r>
    </w:p>
    <w:p w14:paraId="568D3458" w14:textId="77777777" w:rsidR="00D61D3F" w:rsidRDefault="00D61D3F" w:rsidP="00D61D3F">
      <w:r w:rsidRPr="00B878A5">
        <w:rPr>
          <w:noProof/>
        </w:rPr>
        <w:drawing>
          <wp:inline distT="0" distB="0" distL="0" distR="0" wp14:anchorId="4A970EBF" wp14:editId="201D9BE4">
            <wp:extent cx="5617845" cy="13754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021DF082" w14:textId="77777777" w:rsidR="00D61D3F" w:rsidRDefault="00D61D3F" w:rsidP="00D61D3F">
      <w:r w:rsidRPr="00B878A5">
        <w:rPr>
          <w:noProof/>
        </w:rPr>
        <w:drawing>
          <wp:inline distT="0" distB="0" distL="0" distR="0" wp14:anchorId="2AF23FE3" wp14:editId="2A89BAF0">
            <wp:extent cx="5617845" cy="137541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51A06B37" w14:textId="77777777" w:rsidR="00D61D3F" w:rsidRDefault="00D61D3F" w:rsidP="00D61D3F">
      <w:r w:rsidRPr="00B878A5">
        <w:rPr>
          <w:noProof/>
        </w:rPr>
        <w:lastRenderedPageBreak/>
        <w:drawing>
          <wp:inline distT="0" distB="0" distL="0" distR="0" wp14:anchorId="00D54A01" wp14:editId="1184C06A">
            <wp:extent cx="5617845" cy="137541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123DFB78" w14:textId="77777777" w:rsidR="00D61D3F" w:rsidRDefault="00D61D3F" w:rsidP="00D61D3F">
      <w:r w:rsidRPr="00B878A5">
        <w:rPr>
          <w:noProof/>
        </w:rPr>
        <w:drawing>
          <wp:inline distT="0" distB="0" distL="0" distR="0" wp14:anchorId="2CD650E4" wp14:editId="34EA0A84">
            <wp:extent cx="5617845" cy="137541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6EE4F6F1" w14:textId="77777777" w:rsidR="00D61D3F" w:rsidRDefault="00D61D3F" w:rsidP="00D61D3F">
      <w:r w:rsidRPr="00B878A5">
        <w:rPr>
          <w:noProof/>
        </w:rPr>
        <w:drawing>
          <wp:inline distT="0" distB="0" distL="0" distR="0" wp14:anchorId="11A23752" wp14:editId="1730F9F4">
            <wp:extent cx="5617845" cy="137541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60E27F46" w14:textId="77777777" w:rsidR="00D61D3F" w:rsidRDefault="00D61D3F" w:rsidP="00D61D3F">
      <w:r w:rsidRPr="00B878A5">
        <w:rPr>
          <w:noProof/>
        </w:rPr>
        <w:drawing>
          <wp:inline distT="0" distB="0" distL="0" distR="0" wp14:anchorId="4CF1C777" wp14:editId="727DFCCD">
            <wp:extent cx="5617845" cy="137541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6C3986DB" w14:textId="77777777" w:rsidR="00D61D3F" w:rsidRDefault="00D61D3F" w:rsidP="00D61D3F">
      <w:r w:rsidRPr="00B878A5">
        <w:rPr>
          <w:noProof/>
        </w:rPr>
        <w:drawing>
          <wp:inline distT="0" distB="0" distL="0" distR="0" wp14:anchorId="66584173" wp14:editId="62D3D814">
            <wp:extent cx="5617845" cy="137541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75F76502" w14:textId="77777777" w:rsidR="00D61D3F" w:rsidRDefault="00D61D3F" w:rsidP="00D61D3F">
      <w:r w:rsidRPr="00B878A5">
        <w:rPr>
          <w:noProof/>
        </w:rPr>
        <w:lastRenderedPageBreak/>
        <w:drawing>
          <wp:inline distT="0" distB="0" distL="0" distR="0" wp14:anchorId="74156868" wp14:editId="74534242">
            <wp:extent cx="5617845" cy="137541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2EEAFBD5" w14:textId="77777777" w:rsidR="00D61D3F" w:rsidRDefault="00D61D3F" w:rsidP="00D61D3F">
      <w:r w:rsidRPr="00B878A5">
        <w:rPr>
          <w:noProof/>
        </w:rPr>
        <w:drawing>
          <wp:inline distT="0" distB="0" distL="0" distR="0" wp14:anchorId="3921CE25" wp14:editId="60EE3822">
            <wp:extent cx="5617845" cy="137541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17845" cy="1375410"/>
                    </a:xfrm>
                    <a:prstGeom prst="rect">
                      <a:avLst/>
                    </a:prstGeom>
                    <a:noFill/>
                    <a:ln>
                      <a:noFill/>
                    </a:ln>
                  </pic:spPr>
                </pic:pic>
              </a:graphicData>
            </a:graphic>
          </wp:inline>
        </w:drawing>
      </w:r>
    </w:p>
    <w:p w14:paraId="07CBE8D5" w14:textId="77777777" w:rsidR="00D61D3F" w:rsidRDefault="00D61D3F" w:rsidP="00D61D3F">
      <w:r>
        <w:t xml:space="preserve">In most of the cases the proposed UEID placement gives latency and complexity gains very close to the random word case. However, as the number of frozen symbols in codeword increases the gap between the gains of random codeword and the proposal increases as well. As an example, consider the [720,120] code. </w:t>
      </w:r>
      <w:proofErr w:type="gramStart"/>
      <w:r>
        <w:t>In order to</w:t>
      </w:r>
      <w:proofErr w:type="gramEnd"/>
      <w:r>
        <w:t xml:space="preserve"> bridge the gap, we consider in this case three UEID placements:</w:t>
      </w:r>
    </w:p>
    <w:p w14:paraId="34AFEDAD" w14:textId="77777777" w:rsidR="00D61D3F" w:rsidRPr="003A7191" w:rsidRDefault="00D61D3F" w:rsidP="00D61D3F">
      <w:pPr>
        <w:pStyle w:val="ListParagraph"/>
        <w:numPr>
          <w:ilvl w:val="0"/>
          <w:numId w:val="9"/>
        </w:numPr>
        <w:rPr>
          <w:rFonts w:ascii="Times New Roman" w:eastAsiaTheme="minorEastAsia" w:hAnsi="Times New Roman"/>
          <w:sz w:val="20"/>
          <w:szCs w:val="20"/>
        </w:rPr>
      </w:pPr>
      <w:r w:rsidRPr="003A7191">
        <w:rPr>
          <w:rFonts w:ascii="Times New Roman" w:eastAsiaTheme="minorEastAsia" w:hAnsi="Times New Roman"/>
          <w:b/>
          <w:bCs/>
          <w:sz w:val="20"/>
          <w:szCs w:val="20"/>
        </w:rPr>
        <w:t>Unscheduled UEID (16 bits)</w:t>
      </w:r>
      <w:r w:rsidRPr="003A7191">
        <w:rPr>
          <w:rFonts w:ascii="Times New Roman" w:eastAsiaTheme="minorEastAsia" w:hAnsi="Times New Roman"/>
          <w:sz w:val="20"/>
          <w:szCs w:val="20"/>
        </w:rPr>
        <w:t xml:space="preserve"> – original proposal with </w:t>
      </w:r>
      <m:oMath>
        <m:sSub>
          <m:sSubPr>
            <m:ctrlPr>
              <w:rPr>
                <w:rFonts w:ascii="Cambria Math" w:eastAsiaTheme="minorEastAsia" w:hAnsi="Cambria Math"/>
                <w:sz w:val="20"/>
                <w:szCs w:val="20"/>
              </w:rPr>
            </m:ctrlPr>
          </m:sSubPr>
          <m:e>
            <m:r>
              <m:rPr>
                <m:scr m:val="script"/>
                <m:sty m:val="p"/>
              </m:rPr>
              <w:rPr>
                <w:rFonts w:ascii="Cambria Math" w:eastAsiaTheme="minorEastAsia" w:hAnsi="Cambria Math"/>
                <w:sz w:val="20"/>
                <w:szCs w:val="20"/>
              </w:rPr>
              <m:t>l</m:t>
            </m:r>
          </m:e>
          <m:sub>
            <m:r>
              <w:rPr>
                <w:rFonts w:ascii="Cambria Math" w:eastAsiaTheme="minorEastAsia" w:hAnsi="Cambria Math"/>
                <w:sz w:val="20"/>
                <w:szCs w:val="20"/>
              </w:rPr>
              <m:t>U</m:t>
            </m:r>
          </m:sub>
        </m:sSub>
        <m:r>
          <m:rPr>
            <m:sty m:val="p"/>
          </m:rPr>
          <w:rPr>
            <w:rFonts w:ascii="Cambria Math" w:eastAsiaTheme="minorEastAsia" w:hAnsi="Cambria Math"/>
            <w:sz w:val="20"/>
            <w:szCs w:val="20"/>
          </w:rPr>
          <m:t xml:space="preserve">=16 </m:t>
        </m:r>
        <m:r>
          <w:rPr>
            <w:rFonts w:ascii="Cambria Math" w:eastAsiaTheme="minorEastAsia" w:hAnsi="Cambria Math"/>
            <w:sz w:val="20"/>
            <w:szCs w:val="20"/>
          </w:rPr>
          <m:t>bits</m:t>
        </m:r>
      </m:oMath>
    </w:p>
    <w:p w14:paraId="5C3DC576" w14:textId="77777777" w:rsidR="00D61D3F" w:rsidRPr="003A7191" w:rsidRDefault="00D61D3F" w:rsidP="00D61D3F">
      <w:pPr>
        <w:pStyle w:val="ListParagraph"/>
        <w:numPr>
          <w:ilvl w:val="0"/>
          <w:numId w:val="9"/>
        </w:numPr>
        <w:rPr>
          <w:rFonts w:ascii="Times New Roman" w:eastAsiaTheme="minorEastAsia" w:hAnsi="Times New Roman"/>
          <w:sz w:val="20"/>
          <w:szCs w:val="20"/>
        </w:rPr>
      </w:pPr>
      <w:r w:rsidRPr="003A7191">
        <w:rPr>
          <w:rFonts w:ascii="Times New Roman" w:eastAsiaTheme="minorEastAsia" w:hAnsi="Times New Roman"/>
          <w:b/>
          <w:bCs/>
          <w:sz w:val="20"/>
          <w:szCs w:val="20"/>
        </w:rPr>
        <w:t>Unscheduled UEID (32 bits)</w:t>
      </w:r>
      <w:r w:rsidRPr="003A7191">
        <w:rPr>
          <w:rFonts w:ascii="Times New Roman" w:eastAsiaTheme="minorEastAsia" w:hAnsi="Times New Roman"/>
          <w:sz w:val="20"/>
          <w:szCs w:val="20"/>
        </w:rPr>
        <w:t xml:space="preserve"> – our proposal with </w:t>
      </w:r>
      <m:oMath>
        <m:sSub>
          <m:sSubPr>
            <m:ctrlPr>
              <w:rPr>
                <w:rFonts w:ascii="Cambria Math" w:eastAsiaTheme="minorEastAsia" w:hAnsi="Cambria Math"/>
                <w:sz w:val="20"/>
                <w:szCs w:val="20"/>
              </w:rPr>
            </m:ctrlPr>
          </m:sSubPr>
          <m:e>
            <m:r>
              <m:rPr>
                <m:scr m:val="script"/>
                <m:sty m:val="p"/>
              </m:rPr>
              <w:rPr>
                <w:rFonts w:ascii="Cambria Math" w:eastAsiaTheme="minorEastAsia" w:hAnsi="Cambria Math"/>
                <w:sz w:val="20"/>
                <w:szCs w:val="20"/>
              </w:rPr>
              <m:t>l</m:t>
            </m:r>
          </m:e>
          <m:sub>
            <m:r>
              <w:rPr>
                <w:rFonts w:ascii="Cambria Math" w:eastAsiaTheme="minorEastAsia" w:hAnsi="Cambria Math"/>
                <w:sz w:val="20"/>
                <w:szCs w:val="20"/>
              </w:rPr>
              <m:t>U</m:t>
            </m:r>
          </m:sub>
        </m:sSub>
        <m:r>
          <m:rPr>
            <m:sty m:val="p"/>
          </m:rPr>
          <w:rPr>
            <w:rFonts w:ascii="Cambria Math" w:eastAsiaTheme="minorEastAsia" w:hAnsi="Cambria Math"/>
            <w:sz w:val="20"/>
            <w:szCs w:val="20"/>
          </w:rPr>
          <m:t xml:space="preserve">=16 </m:t>
        </m:r>
        <m:r>
          <w:rPr>
            <w:rFonts w:ascii="Cambria Math" w:eastAsiaTheme="minorEastAsia" w:hAnsi="Cambria Math"/>
            <w:sz w:val="20"/>
            <w:szCs w:val="20"/>
          </w:rPr>
          <m:t>bits</m:t>
        </m:r>
      </m:oMath>
      <w:r>
        <w:rPr>
          <w:rFonts w:ascii="Times New Roman" w:eastAsiaTheme="minorEastAsia" w:hAnsi="Times New Roman"/>
          <w:sz w:val="20"/>
          <w:szCs w:val="20"/>
        </w:rPr>
        <w:t>,</w:t>
      </w:r>
      <w:r w:rsidRPr="003A7191">
        <w:rPr>
          <w:rFonts w:ascii="Times New Roman" w:eastAsiaTheme="minorEastAsia" w:hAnsi="Times New Roman"/>
          <w:sz w:val="20"/>
          <w:szCs w:val="20"/>
        </w:rPr>
        <w:t xml:space="preserve"> however the number of selected frozen bits is 32 and we place UEID on this sequence by concatenating two copies of the 16 bits UEID representation. </w:t>
      </w:r>
    </w:p>
    <w:p w14:paraId="48CD21E0" w14:textId="77777777" w:rsidR="00D61D3F" w:rsidRPr="003A7191" w:rsidRDefault="00D61D3F" w:rsidP="00D61D3F">
      <w:pPr>
        <w:pStyle w:val="ListParagraph"/>
        <w:numPr>
          <w:ilvl w:val="0"/>
          <w:numId w:val="9"/>
        </w:numPr>
        <w:rPr>
          <w:rFonts w:ascii="Times New Roman" w:eastAsiaTheme="minorEastAsia" w:hAnsi="Times New Roman"/>
          <w:sz w:val="20"/>
          <w:szCs w:val="20"/>
        </w:rPr>
      </w:pPr>
      <w:r w:rsidRPr="003A7191">
        <w:rPr>
          <w:rFonts w:ascii="Times New Roman" w:eastAsiaTheme="minorEastAsia" w:hAnsi="Times New Roman"/>
          <w:b/>
          <w:bCs/>
          <w:sz w:val="20"/>
          <w:szCs w:val="20"/>
        </w:rPr>
        <w:t>Unscheduled UEID (48 bits)</w:t>
      </w:r>
      <w:r w:rsidRPr="003A7191">
        <w:rPr>
          <w:rFonts w:ascii="Times New Roman" w:eastAsiaTheme="minorEastAsia" w:hAnsi="Times New Roman"/>
          <w:sz w:val="20"/>
          <w:szCs w:val="20"/>
        </w:rPr>
        <w:t xml:space="preserve"> – our proposal with </w:t>
      </w:r>
      <m:oMath>
        <m:sSub>
          <m:sSubPr>
            <m:ctrlPr>
              <w:rPr>
                <w:rFonts w:ascii="Cambria Math" w:eastAsiaTheme="minorEastAsia" w:hAnsi="Cambria Math"/>
                <w:sz w:val="20"/>
                <w:szCs w:val="20"/>
              </w:rPr>
            </m:ctrlPr>
          </m:sSubPr>
          <m:e>
            <m:r>
              <m:rPr>
                <m:scr m:val="script"/>
                <m:sty m:val="p"/>
              </m:rPr>
              <w:rPr>
                <w:rFonts w:ascii="Cambria Math" w:eastAsiaTheme="minorEastAsia" w:hAnsi="Cambria Math"/>
                <w:sz w:val="20"/>
                <w:szCs w:val="20"/>
              </w:rPr>
              <m:t>l</m:t>
            </m:r>
          </m:e>
          <m:sub>
            <m:r>
              <w:rPr>
                <w:rFonts w:ascii="Cambria Math" w:eastAsiaTheme="minorEastAsia" w:hAnsi="Cambria Math"/>
                <w:sz w:val="20"/>
                <w:szCs w:val="20"/>
              </w:rPr>
              <m:t>U</m:t>
            </m:r>
          </m:sub>
        </m:sSub>
        <m:r>
          <m:rPr>
            <m:sty m:val="p"/>
          </m:rPr>
          <w:rPr>
            <w:rFonts w:ascii="Cambria Math" w:eastAsiaTheme="minorEastAsia" w:hAnsi="Cambria Math"/>
            <w:sz w:val="20"/>
            <w:szCs w:val="20"/>
          </w:rPr>
          <m:t xml:space="preserve">=16 </m:t>
        </m:r>
        <m:r>
          <w:rPr>
            <w:rFonts w:ascii="Cambria Math" w:eastAsiaTheme="minorEastAsia" w:hAnsi="Cambria Math"/>
            <w:sz w:val="20"/>
            <w:szCs w:val="20"/>
          </w:rPr>
          <m:t>bits</m:t>
        </m:r>
      </m:oMath>
      <w:r>
        <w:rPr>
          <w:rFonts w:ascii="Times New Roman" w:eastAsiaTheme="minorEastAsia" w:hAnsi="Times New Roman"/>
          <w:sz w:val="20"/>
          <w:szCs w:val="20"/>
        </w:rPr>
        <w:t>,</w:t>
      </w:r>
      <w:r w:rsidRPr="003A7191">
        <w:rPr>
          <w:rFonts w:ascii="Times New Roman" w:eastAsiaTheme="minorEastAsia" w:hAnsi="Times New Roman"/>
          <w:sz w:val="20"/>
          <w:szCs w:val="20"/>
        </w:rPr>
        <w:t xml:space="preserve"> however the number of selected frozen bits is 48 and we place UEID on this sequence by concatenating three copies of the 16 bits UEID representation. </w:t>
      </w:r>
    </w:p>
    <w:p w14:paraId="00995855" w14:textId="77777777" w:rsidR="00D61D3F" w:rsidRDefault="00D61D3F" w:rsidP="00D61D3F">
      <w:pPr>
        <w:pStyle w:val="ListParagraph"/>
      </w:pPr>
    </w:p>
    <w:p w14:paraId="15DE7313" w14:textId="77777777" w:rsidR="00D61D3F" w:rsidRPr="003A7191" w:rsidRDefault="00D61D3F" w:rsidP="00D61D3F">
      <w:r>
        <w:t xml:space="preserve">We can see that while gaps between the random case and UEID (16 bits) gains are significant, for the UEID (32 bits) they are very small and become negligible for UEID (48 bits). Therefore, if such low rate large codewords are of relevance it may be useful to consider using UEID (32 bits) proposal. Since in most cases the random word scenarios dominate the performance of blind decoding it seems reasonable that we may tolerate this degradation in gains for unscheduled long low rate frames for the benefit of simpler offset encoder. </w:t>
      </w:r>
    </w:p>
    <w:p w14:paraId="11F14A3E" w14:textId="77777777" w:rsidR="00D61D3F" w:rsidRDefault="00D61D3F" w:rsidP="00D61D3F">
      <w:r w:rsidRPr="00B878A5">
        <w:rPr>
          <w:noProof/>
        </w:rPr>
        <w:drawing>
          <wp:inline distT="0" distB="0" distL="0" distR="0" wp14:anchorId="2DEC5043" wp14:editId="5DCFE0FF">
            <wp:extent cx="6332220" cy="9236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923671"/>
                    </a:xfrm>
                    <a:prstGeom prst="rect">
                      <a:avLst/>
                    </a:prstGeom>
                    <a:noFill/>
                    <a:ln>
                      <a:noFill/>
                    </a:ln>
                  </pic:spPr>
                </pic:pic>
              </a:graphicData>
            </a:graphic>
          </wp:inline>
        </w:drawing>
      </w:r>
    </w:p>
    <w:p w14:paraId="70B9DD30" w14:textId="6CC864E7" w:rsidR="00D61D3F" w:rsidRDefault="00D61D3F" w:rsidP="00D61D3F">
      <w:r>
        <w:t xml:space="preserve">We also provide below details on the early termination probabilities for unscheduled case for several of the examples above. For each case, we specify for some decoding indices the early termination probability for the mentioned SNR point and thresholds set. As measure of the complexity we specify how many bits are non-frozen before the index and the complexity gain and latency gain that would be achieved if </w:t>
      </w:r>
      <w:r w:rsidR="00DB4CB6">
        <w:t>early termination</w:t>
      </w:r>
      <w:r>
        <w:t xml:space="preserve"> occurred with probability 1 at the decoding index. </w:t>
      </w:r>
    </w:p>
    <w:p w14:paraId="25676686" w14:textId="77777777" w:rsidR="00D61D3F" w:rsidRDefault="00D61D3F" w:rsidP="00CF2525">
      <w:pPr>
        <w:jc w:val="center"/>
      </w:pPr>
      <w:r w:rsidRPr="004E24D4">
        <w:rPr>
          <w:noProof/>
        </w:rPr>
        <w:lastRenderedPageBreak/>
        <w:drawing>
          <wp:inline distT="0" distB="0" distL="0" distR="0" wp14:anchorId="0AF77B7E" wp14:editId="388DDD54">
            <wp:extent cx="3832442" cy="5402284"/>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35071" cy="5405989"/>
                    </a:xfrm>
                    <a:prstGeom prst="rect">
                      <a:avLst/>
                    </a:prstGeom>
                    <a:noFill/>
                    <a:ln>
                      <a:noFill/>
                    </a:ln>
                  </pic:spPr>
                </pic:pic>
              </a:graphicData>
            </a:graphic>
          </wp:inline>
        </w:drawing>
      </w:r>
    </w:p>
    <w:p w14:paraId="7DBDF39B" w14:textId="77777777" w:rsidR="00915828" w:rsidRDefault="00915828">
      <w:pPr>
        <w:overflowPunct/>
        <w:autoSpaceDE/>
        <w:autoSpaceDN/>
        <w:adjustRightInd/>
        <w:spacing w:after="0"/>
        <w:textAlignment w:val="auto"/>
        <w:rPr>
          <w:rFonts w:ascii="Arial" w:hAnsi="Arial" w:cs="Times New Roman"/>
          <w:sz w:val="36"/>
          <w:lang w:eastAsia="zh-CN"/>
        </w:rPr>
      </w:pPr>
      <w:r>
        <w:rPr>
          <w:lang w:eastAsia="zh-CN"/>
        </w:rPr>
        <w:br w:type="page"/>
      </w:r>
    </w:p>
    <w:p w14:paraId="0AD4EA17" w14:textId="54BD5049" w:rsidR="00D61D3F" w:rsidRDefault="00D61D3F" w:rsidP="00D61D3F">
      <w:pPr>
        <w:pStyle w:val="Heading1"/>
        <w:rPr>
          <w:lang w:eastAsia="zh-CN"/>
        </w:rPr>
      </w:pPr>
      <w:r w:rsidRPr="00925F0C">
        <w:rPr>
          <w:lang w:eastAsia="zh-CN"/>
        </w:rPr>
        <w:lastRenderedPageBreak/>
        <w:t>Conclusions</w:t>
      </w:r>
    </w:p>
    <w:p w14:paraId="25252BCE" w14:textId="77777777" w:rsidR="00D61D3F" w:rsidRDefault="00D61D3F" w:rsidP="00D61D3F">
      <w:pPr>
        <w:spacing w:line="276" w:lineRule="auto"/>
      </w:pPr>
      <w:r w:rsidRPr="00686DAA">
        <w:rPr>
          <w:b/>
          <w:bCs/>
          <w:i/>
          <w:iCs/>
          <w:u w:val="single"/>
        </w:rPr>
        <w:t>Observation 1</w:t>
      </w:r>
      <w:r w:rsidRPr="00686DAA">
        <w:t xml:space="preserve">: The approach of random UE-specific scrambling applied on the codeword </w:t>
      </w:r>
      <w:r>
        <w:t xml:space="preserve">- </w:t>
      </w:r>
      <w:r w:rsidRPr="00686DAA">
        <w:t>side</w:t>
      </w:r>
      <w:r w:rsidRPr="00FE0E70">
        <w:t xml:space="preserve"> is</w:t>
      </w:r>
      <w:r>
        <w:t xml:space="preserve"> unacceptable, because it </w:t>
      </w:r>
      <w:proofErr w:type="gramStart"/>
      <w:r>
        <w:t>doesn’t</w:t>
      </w:r>
      <w:proofErr w:type="gramEnd"/>
      <w:r>
        <w:t xml:space="preserve"> prevent the occurrence of (the unlikely, yet possible) disastrous scenarios with FAR=1.</w:t>
      </w:r>
    </w:p>
    <w:p w14:paraId="1E0E4133" w14:textId="3301B5AE" w:rsidR="00D61D3F" w:rsidRDefault="00D61D3F" w:rsidP="00D61D3F">
      <w:pPr>
        <w:spacing w:after="120"/>
        <w:jc w:val="both"/>
      </w:pPr>
      <w:r w:rsidRPr="00D84587">
        <w:rPr>
          <w:b/>
          <w:i/>
          <w:u w:val="single"/>
          <w:lang w:eastAsia="ko-KR"/>
        </w:rPr>
        <w:t xml:space="preserve">Observation </w:t>
      </w:r>
      <w:r>
        <w:rPr>
          <w:b/>
          <w:i/>
          <w:u w:val="single"/>
          <w:lang w:eastAsia="ko-KR"/>
        </w:rPr>
        <w:t>2</w:t>
      </w:r>
      <w:r w:rsidRPr="00D84587">
        <w:rPr>
          <w:b/>
          <w:i/>
          <w:u w:val="single"/>
          <w:lang w:eastAsia="ko-KR"/>
        </w:rPr>
        <w:t>:</w:t>
      </w:r>
      <w:r w:rsidRPr="00D84587">
        <w:rPr>
          <w:i/>
          <w:lang w:eastAsia="ko-KR"/>
        </w:rPr>
        <w:t xml:space="preserve"> </w:t>
      </w:r>
      <w:r>
        <w:t xml:space="preserve"> Using PM thresholds based early termination may provide considerable complexity and latency gains</w:t>
      </w:r>
      <w:r w:rsidR="00485C07">
        <w:t>. Gains of 40%-70% were common in our experiments</w:t>
      </w:r>
      <w:r>
        <w:t>, while inflicting limited degradation on BLER performance.</w:t>
      </w:r>
      <w:r w:rsidR="00020B78">
        <w:t xml:space="preserve"> </w:t>
      </w:r>
    </w:p>
    <w:p w14:paraId="23E80052" w14:textId="77777777" w:rsidR="00D61D3F" w:rsidRDefault="00D61D3F" w:rsidP="00D61D3F">
      <w:pPr>
        <w:spacing w:after="120"/>
        <w:jc w:val="both"/>
      </w:pPr>
      <w:bookmarkStart w:id="12" w:name="OLE_LINK74"/>
      <w:r w:rsidRPr="00D84587">
        <w:rPr>
          <w:b/>
          <w:i/>
          <w:u w:val="single"/>
          <w:lang w:eastAsia="ko-KR"/>
        </w:rPr>
        <w:t xml:space="preserve">Observation </w:t>
      </w:r>
      <w:r>
        <w:rPr>
          <w:b/>
          <w:i/>
          <w:u w:val="single"/>
          <w:lang w:eastAsia="ko-KR"/>
        </w:rPr>
        <w:t>3</w:t>
      </w:r>
      <w:r w:rsidRPr="00D84587">
        <w:rPr>
          <w:b/>
          <w:i/>
          <w:u w:val="single"/>
          <w:lang w:eastAsia="ko-KR"/>
        </w:rPr>
        <w:t>:</w:t>
      </w:r>
      <w:bookmarkEnd w:id="12"/>
      <w:r w:rsidRPr="00D84587">
        <w:rPr>
          <w:i/>
          <w:lang w:eastAsia="ko-KR"/>
        </w:rPr>
        <w:t xml:space="preserve"> </w:t>
      </w:r>
      <w:r>
        <w:t xml:space="preserve">In most cases placing UEID on frozen indices corresponding to high weight rows of the generating matrix yields </w:t>
      </w:r>
      <w:proofErr w:type="gramStart"/>
      <w:r>
        <w:t>similar results</w:t>
      </w:r>
      <w:proofErr w:type="gramEnd"/>
      <w:r>
        <w:t xml:space="preserve"> to the case of random noise. </w:t>
      </w:r>
    </w:p>
    <w:p w14:paraId="16610583" w14:textId="77777777" w:rsidR="00D61D3F" w:rsidRDefault="00D61D3F" w:rsidP="00D61D3F">
      <w:pPr>
        <w:spacing w:after="120"/>
        <w:jc w:val="both"/>
      </w:pPr>
      <w:r>
        <w:t xml:space="preserve">For polar codes with </w:t>
      </w:r>
      <w:proofErr w:type="gramStart"/>
      <w:r>
        <w:t>large number</w:t>
      </w:r>
      <w:proofErr w:type="gramEnd"/>
      <w:r>
        <w:t xml:space="preserve"> of frozen bits (i.e. of long code length and low rate) there might be a gap between the gains achievable with random offset and gains achievable with single copy of UEID on </w:t>
      </w:r>
      <m:oMath>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oMath>
      <w:r>
        <w:t xml:space="preserve"> frozen bits with high weight. In those c</w:t>
      </w:r>
      <w:proofErr w:type="spellStart"/>
      <w:r>
        <w:t>ases</w:t>
      </w:r>
      <w:proofErr w:type="spellEnd"/>
      <w:r>
        <w:t xml:space="preserve">, placing </w:t>
      </w:r>
      <m:oMath>
        <m:r>
          <w:rPr>
            <w:rFonts w:ascii="Cambria Math" w:hAnsi="Cambria Math"/>
            <w:color w:val="7030A0"/>
          </w:rPr>
          <m:t>γ</m:t>
        </m:r>
      </m:oMath>
      <w:r w:rsidRPr="00FD5E68">
        <w:rPr>
          <w:color w:val="7030A0"/>
        </w:rPr>
        <w:t xml:space="preserve"> </w:t>
      </w:r>
      <w:r>
        <w:t xml:space="preserve">concatenated copies of UEID on </w:t>
      </w:r>
      <m:oMath>
        <m:r>
          <w:rPr>
            <w:rFonts w:ascii="Cambria Math" w:hAnsi="Cambria Math"/>
            <w:color w:val="7030A0"/>
          </w:rPr>
          <m:t>γ</m:t>
        </m:r>
        <m:r>
          <w:rPr>
            <w:rFonts w:ascii="Cambria Math" w:hAnsi="Cambria Math"/>
          </w:rPr>
          <m:t>⋅</m:t>
        </m:r>
        <m:sSub>
          <m:sSubPr>
            <m:ctrlPr>
              <w:rPr>
                <w:rFonts w:ascii="Cambria Math" w:hAnsi="Cambria Math"/>
                <w:i/>
              </w:rPr>
            </m:ctrlPr>
          </m:sSubPr>
          <m:e>
            <m:r>
              <m:rPr>
                <m:scr m:val="script"/>
              </m:rPr>
              <w:rPr>
                <w:rFonts w:ascii="Cambria Math" w:hAnsi="Cambria Math"/>
              </w:rPr>
              <m:t>l</m:t>
            </m:r>
          </m:e>
          <m:sub>
            <m:r>
              <w:rPr>
                <w:rFonts w:ascii="Cambria Math" w:hAnsi="Cambria Math"/>
              </w:rPr>
              <m:t>U</m:t>
            </m:r>
          </m:sub>
        </m:sSub>
        <m:r>
          <w:rPr>
            <w:rFonts w:ascii="Cambria Math" w:hAnsi="Cambria Math"/>
          </w:rPr>
          <m:t xml:space="preserve"> </m:t>
        </m:r>
      </m:oMath>
      <w:r>
        <w:t>selected frozen bits locations with high weight may close the gap, while still allowing efficient offset encoder.</w:t>
      </w:r>
    </w:p>
    <w:p w14:paraId="231D1D27" w14:textId="788A4284" w:rsidR="00D61D3F" w:rsidRDefault="00D61D3F" w:rsidP="00D61D3F">
      <w:pPr>
        <w:spacing w:after="120"/>
        <w:jc w:val="both"/>
      </w:pPr>
      <w:r w:rsidRPr="00D84587">
        <w:rPr>
          <w:b/>
          <w:i/>
          <w:u w:val="single"/>
          <w:lang w:eastAsia="ko-KR"/>
        </w:rPr>
        <w:t xml:space="preserve">Observation </w:t>
      </w:r>
      <w:r>
        <w:rPr>
          <w:b/>
          <w:i/>
          <w:u w:val="single"/>
          <w:lang w:eastAsia="ko-KR"/>
        </w:rPr>
        <w:t>4</w:t>
      </w:r>
      <w:r w:rsidRPr="00D84587">
        <w:rPr>
          <w:b/>
          <w:i/>
          <w:u w:val="single"/>
          <w:lang w:eastAsia="ko-KR"/>
        </w:rPr>
        <w:t>:</w:t>
      </w:r>
      <w:r w:rsidRPr="00D84587">
        <w:rPr>
          <w:i/>
          <w:lang w:eastAsia="ko-KR"/>
        </w:rPr>
        <w:t xml:space="preserve"> </w:t>
      </w:r>
      <w:r>
        <w:t xml:space="preserve">The UEID placement scheme proposed achieves similar gains to a random offset approach, except for codes with </w:t>
      </w:r>
      <w:proofErr w:type="gramStart"/>
      <w:r>
        <w:t>a large number of</w:t>
      </w:r>
      <w:proofErr w:type="gramEnd"/>
      <w:r>
        <w:t xml:space="preserve"> frozen bits, where some gap is possible. A simple modification of the scheme can close this gap.</w:t>
      </w:r>
    </w:p>
    <w:p w14:paraId="2EF41B3D" w14:textId="77777777" w:rsidR="00D61D3F" w:rsidRPr="00D84587" w:rsidRDefault="00D61D3F" w:rsidP="00D61D3F">
      <w:pPr>
        <w:spacing w:after="120"/>
        <w:jc w:val="both"/>
        <w:rPr>
          <w:lang w:eastAsia="ko-KR"/>
        </w:rPr>
      </w:pPr>
    </w:p>
    <w:p w14:paraId="65C5C43B" w14:textId="6D7DF68E" w:rsidR="00D61D3F" w:rsidRDefault="00D61D3F" w:rsidP="00D61D3F">
      <w:pPr>
        <w:jc w:val="both"/>
        <w:rPr>
          <w:lang w:eastAsia="zh-CN"/>
        </w:rPr>
      </w:pPr>
      <w:r>
        <w:rPr>
          <w:b/>
          <w:i/>
          <w:u w:val="single"/>
          <w:lang w:eastAsia="ko-KR"/>
        </w:rPr>
        <w:t>Proposal:</w:t>
      </w:r>
      <w:r w:rsidRPr="00D84587">
        <w:rPr>
          <w:i/>
          <w:lang w:eastAsia="ko-KR"/>
        </w:rPr>
        <w:t xml:space="preserve"> </w:t>
      </w:r>
      <w:r w:rsidRPr="00D84587">
        <w:rPr>
          <w:i/>
          <w:lang w:eastAsia="ko-KR"/>
        </w:rPr>
        <w:tab/>
        <w:t xml:space="preserve"> </w:t>
      </w:r>
      <w:r>
        <w:t xml:space="preserve">The UEID placement scheme from Section </w:t>
      </w:r>
      <w:r>
        <w:rPr>
          <w:highlight w:val="yellow"/>
        </w:rPr>
        <w:fldChar w:fldCharType="begin"/>
      </w:r>
      <w:r>
        <w:instrText xml:space="preserve"> REF _Ref485312245 \w \h </w:instrText>
      </w:r>
      <w:r>
        <w:rPr>
          <w:highlight w:val="yellow"/>
        </w:rPr>
      </w:r>
      <w:r>
        <w:rPr>
          <w:highlight w:val="yellow"/>
        </w:rPr>
        <w:fldChar w:fldCharType="separate"/>
      </w:r>
      <w:r>
        <w:rPr>
          <w:cs/>
        </w:rPr>
        <w:t>‎</w:t>
      </w:r>
      <w:r>
        <w:t>2</w:t>
      </w:r>
      <w:r>
        <w:rPr>
          <w:highlight w:val="yellow"/>
        </w:rPr>
        <w:fldChar w:fldCharType="end"/>
      </w:r>
      <w:r>
        <w:t xml:space="preserve"> </w:t>
      </w:r>
      <w:r>
        <w:rPr>
          <w:lang w:eastAsia="zh-CN"/>
        </w:rPr>
        <w:t xml:space="preserve">should be adopted for the </w:t>
      </w:r>
      <w:r w:rsidR="001A26C5">
        <w:rPr>
          <w:lang w:val="en-US" w:eastAsia="zh-CN"/>
        </w:rPr>
        <w:t>e</w:t>
      </w:r>
      <w:r>
        <w:rPr>
          <w:lang w:eastAsia="zh-CN"/>
        </w:rPr>
        <w:t>MBB DL control channel.</w:t>
      </w:r>
    </w:p>
    <w:p w14:paraId="146892AF" w14:textId="77777777" w:rsidR="002B2168" w:rsidRPr="00D84587" w:rsidRDefault="002B2168" w:rsidP="00D61D3F">
      <w:pPr>
        <w:jc w:val="both"/>
        <w:rPr>
          <w:i/>
          <w:lang w:eastAsia="ko-KR"/>
        </w:rPr>
      </w:pPr>
      <w:bookmarkStart w:id="13" w:name="_GoBack"/>
      <w:bookmarkEnd w:id="13"/>
    </w:p>
    <w:p w14:paraId="6F05F9CD" w14:textId="77777777" w:rsidR="00D61D3F" w:rsidRPr="00CF5F93" w:rsidRDefault="00D61D3F" w:rsidP="00D61D3F">
      <w:pPr>
        <w:pStyle w:val="Heading1"/>
        <w:numPr>
          <w:ilvl w:val="0"/>
          <w:numId w:val="0"/>
        </w:numPr>
        <w:rPr>
          <w:lang w:eastAsia="ja-JP"/>
        </w:rPr>
      </w:pPr>
      <w:r w:rsidRPr="00CF5F93">
        <w:rPr>
          <w:lang w:eastAsia="ja-JP"/>
        </w:rPr>
        <w:t>References</w:t>
      </w:r>
    </w:p>
    <w:p w14:paraId="534D1CAA" w14:textId="46918C8A" w:rsidR="00D61D3F" w:rsidRPr="006E37A4" w:rsidRDefault="00D61D3F" w:rsidP="00D61D3F">
      <w:pPr>
        <w:numPr>
          <w:ilvl w:val="0"/>
          <w:numId w:val="6"/>
        </w:numPr>
        <w:tabs>
          <w:tab w:val="clear" w:pos="2410"/>
          <w:tab w:val="num" w:pos="567"/>
        </w:tabs>
        <w:spacing w:before="100" w:beforeAutospacing="1" w:after="100" w:afterAutospacing="1"/>
        <w:ind w:left="562" w:hanging="562"/>
        <w:rPr>
          <w:rFonts w:ascii="Calibri" w:eastAsia="SimSun" w:hAnsi="Calibri" w:cs="Arial"/>
          <w:sz w:val="22"/>
          <w:szCs w:val="22"/>
        </w:rPr>
      </w:pPr>
      <w:r w:rsidRPr="006E37A4">
        <w:rPr>
          <w:rFonts w:ascii="Calibri" w:eastAsia="SimSun" w:hAnsi="Calibri" w:cs="Arial"/>
          <w:sz w:val="22"/>
          <w:szCs w:val="22"/>
        </w:rPr>
        <w:t>Chairman’s notes RAN1#88b</w:t>
      </w:r>
    </w:p>
    <w:p w14:paraId="505194E0" w14:textId="648E0EB3" w:rsidR="00D61D3F" w:rsidRDefault="00D61D3F" w:rsidP="00D61D3F">
      <w:pPr>
        <w:numPr>
          <w:ilvl w:val="0"/>
          <w:numId w:val="6"/>
        </w:numPr>
        <w:tabs>
          <w:tab w:val="clear" w:pos="2410"/>
          <w:tab w:val="num" w:pos="567"/>
        </w:tabs>
        <w:spacing w:before="100" w:beforeAutospacing="1" w:after="100" w:afterAutospacing="1"/>
        <w:ind w:left="562" w:hanging="562"/>
        <w:rPr>
          <w:rFonts w:ascii="Calibri" w:eastAsia="SimSun" w:hAnsi="Calibri" w:cs="Arial"/>
          <w:sz w:val="22"/>
          <w:szCs w:val="22"/>
        </w:rPr>
      </w:pPr>
      <w:r w:rsidRPr="00CF5F93">
        <w:rPr>
          <w:rFonts w:ascii="Calibri" w:eastAsia="SimSun" w:hAnsi="Calibri" w:cs="Arial"/>
          <w:sz w:val="22"/>
          <w:szCs w:val="22"/>
        </w:rPr>
        <w:t>Chairman’s notes RAN1</w:t>
      </w:r>
      <w:r w:rsidR="00FB23B2">
        <w:rPr>
          <w:rFonts w:ascii="Calibri" w:eastAsia="SimSun" w:hAnsi="Calibri" w:cs="Arial"/>
          <w:sz w:val="22"/>
          <w:szCs w:val="22"/>
        </w:rPr>
        <w:t>-NR-AH#2</w:t>
      </w:r>
    </w:p>
    <w:p w14:paraId="64C93D86" w14:textId="0853D46C" w:rsidR="00D61D3F" w:rsidRDefault="00D61D3F" w:rsidP="00D61D3F">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bookmarkStart w:id="14" w:name="_Ref450735844"/>
      <w:bookmarkStart w:id="15" w:name="_Ref484695493"/>
      <w:r w:rsidRPr="0060456F">
        <w:rPr>
          <w:rFonts w:ascii="Calibri" w:eastAsia="SimSun" w:hAnsi="Calibri" w:cs="Arial"/>
          <w:sz w:val="22"/>
          <w:szCs w:val="22"/>
        </w:rPr>
        <w:t>R1-1707747 “Polar code construction for control channels”</w:t>
      </w:r>
      <w:bookmarkEnd w:id="14"/>
      <w:r w:rsidRPr="0060456F">
        <w:rPr>
          <w:rFonts w:ascii="Calibri" w:eastAsia="SimSun" w:hAnsi="Calibri" w:cs="Arial"/>
          <w:sz w:val="22"/>
          <w:szCs w:val="22"/>
        </w:rPr>
        <w:t>,</w:t>
      </w:r>
      <w:r>
        <w:rPr>
          <w:rFonts w:ascii="Calibri" w:eastAsia="SimSun" w:hAnsi="Calibri" w:cs="Arial"/>
          <w:sz w:val="22"/>
          <w:szCs w:val="22"/>
        </w:rPr>
        <w:t xml:space="preserve"> </w:t>
      </w:r>
      <w:r w:rsidRPr="0060456F">
        <w:rPr>
          <w:rFonts w:ascii="Calibri" w:eastAsia="SimSun" w:hAnsi="Calibri" w:cs="Arial"/>
          <w:sz w:val="22"/>
          <w:szCs w:val="22"/>
        </w:rPr>
        <w:t>AT&amp;T</w:t>
      </w:r>
      <w:bookmarkEnd w:id="15"/>
    </w:p>
    <w:p w14:paraId="174A29F4" w14:textId="3C044103" w:rsidR="00D61D3F" w:rsidRDefault="00D61D3F" w:rsidP="00D61D3F">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bookmarkStart w:id="16" w:name="_Ref484695663"/>
      <w:r w:rsidRPr="0060456F">
        <w:rPr>
          <w:rFonts w:ascii="Calibri" w:eastAsia="SimSun" w:hAnsi="Calibri" w:cs="Arial"/>
          <w:sz w:val="22"/>
          <w:szCs w:val="22"/>
        </w:rPr>
        <w:t>R1-1708316 “Study of early termination techniques for Polar code”,</w:t>
      </w:r>
      <w:r>
        <w:rPr>
          <w:rFonts w:ascii="Calibri" w:eastAsia="SimSun" w:hAnsi="Calibri" w:cs="Arial"/>
          <w:sz w:val="22"/>
          <w:szCs w:val="22"/>
        </w:rPr>
        <w:t xml:space="preserve"> Intel Corporation</w:t>
      </w:r>
      <w:bookmarkEnd w:id="16"/>
    </w:p>
    <w:p w14:paraId="13383B2D" w14:textId="091D4AD0" w:rsidR="00D61D3F" w:rsidRDefault="00D61D3F" w:rsidP="00D61D3F">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bookmarkStart w:id="17" w:name="_Ref484697473"/>
      <w:r w:rsidRPr="00E32DA6">
        <w:rPr>
          <w:rFonts w:ascii="Calibri" w:eastAsia="SimSun" w:hAnsi="Calibri" w:cs="Arial"/>
          <w:sz w:val="22"/>
          <w:szCs w:val="22"/>
        </w:rPr>
        <w:t xml:space="preserve">R1-1707686 </w:t>
      </w:r>
      <w:r w:rsidRPr="0060456F">
        <w:rPr>
          <w:rFonts w:ascii="Calibri" w:eastAsia="SimSun" w:hAnsi="Calibri" w:cs="Arial"/>
          <w:sz w:val="22"/>
          <w:szCs w:val="22"/>
        </w:rPr>
        <w:t>“</w:t>
      </w:r>
      <w:r w:rsidRPr="00E32DA6">
        <w:rPr>
          <w:rFonts w:ascii="Calibri" w:eastAsia="SimSun" w:hAnsi="Calibri" w:cs="Arial"/>
          <w:sz w:val="22"/>
          <w:szCs w:val="22"/>
        </w:rPr>
        <w:t>Early block discrimination with polar codes for DCI blind detection</w:t>
      </w:r>
      <w:r w:rsidRPr="0060456F">
        <w:rPr>
          <w:rFonts w:ascii="Calibri" w:eastAsia="SimSun" w:hAnsi="Calibri" w:cs="Arial"/>
          <w:sz w:val="22"/>
          <w:szCs w:val="22"/>
        </w:rPr>
        <w:t>”,</w:t>
      </w:r>
      <w:r>
        <w:rPr>
          <w:rFonts w:ascii="Calibri" w:eastAsia="SimSun" w:hAnsi="Calibri" w:cs="Arial"/>
          <w:sz w:val="22"/>
          <w:szCs w:val="22"/>
        </w:rPr>
        <w:t xml:space="preserve"> Coherent Logix Inc</w:t>
      </w:r>
      <w:bookmarkEnd w:id="17"/>
    </w:p>
    <w:p w14:paraId="6F42F666" w14:textId="2F8F0B13" w:rsidR="00D61D3F" w:rsidRPr="003D30D9" w:rsidRDefault="00D61D3F" w:rsidP="00D61D3F">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bookmarkStart w:id="18" w:name="_Ref485305163"/>
      <w:r w:rsidRPr="003D30D9">
        <w:rPr>
          <w:rFonts w:ascii="Calibri" w:eastAsia="SimSun" w:hAnsi="Calibri" w:cs="Arial"/>
          <w:sz w:val="22"/>
          <w:szCs w:val="22"/>
        </w:rPr>
        <w:t xml:space="preserve">R1-1700090 </w:t>
      </w:r>
      <w:r w:rsidRPr="0060456F">
        <w:rPr>
          <w:rFonts w:ascii="Calibri" w:eastAsia="SimSun" w:hAnsi="Calibri" w:cs="Arial"/>
          <w:sz w:val="22"/>
          <w:szCs w:val="22"/>
        </w:rPr>
        <w:t>“</w:t>
      </w:r>
      <w:r w:rsidRPr="003D30D9">
        <w:rPr>
          <w:rFonts w:ascii="Calibri" w:eastAsia="SimSun" w:hAnsi="Calibri" w:cs="Arial"/>
          <w:sz w:val="22"/>
          <w:szCs w:val="22"/>
        </w:rPr>
        <w:t>On latency, power consumption and implementation complexity for polar codes</w:t>
      </w:r>
      <w:r w:rsidRPr="0060456F">
        <w:rPr>
          <w:rFonts w:ascii="Calibri" w:eastAsia="SimSun" w:hAnsi="Calibri" w:cs="Arial"/>
          <w:sz w:val="22"/>
          <w:szCs w:val="22"/>
        </w:rPr>
        <w:t>”,</w:t>
      </w:r>
      <w:r>
        <w:rPr>
          <w:rFonts w:ascii="Calibri" w:eastAsia="SimSun" w:hAnsi="Calibri" w:cs="Arial"/>
          <w:sz w:val="22"/>
          <w:szCs w:val="22"/>
        </w:rPr>
        <w:t xml:space="preserve"> </w:t>
      </w:r>
      <w:r w:rsidRPr="003D30D9">
        <w:rPr>
          <w:rFonts w:ascii="Calibri" w:eastAsia="SimSun" w:hAnsi="Calibri" w:cs="Arial"/>
          <w:sz w:val="22"/>
          <w:szCs w:val="22"/>
        </w:rPr>
        <w:t>Huawei, HiSilicon</w:t>
      </w:r>
      <w:bookmarkEnd w:id="18"/>
    </w:p>
    <w:p w14:paraId="76F3AB13" w14:textId="0F39CA40" w:rsidR="00D61D3F" w:rsidRDefault="00D61D3F" w:rsidP="00D61D3F">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bookmarkStart w:id="19" w:name="_Ref484690024"/>
      <w:r w:rsidRPr="00CF5F93">
        <w:rPr>
          <w:rFonts w:ascii="Calibri" w:eastAsia="SimSun" w:hAnsi="Calibri" w:cs="Arial"/>
          <w:sz w:val="22"/>
          <w:szCs w:val="22"/>
        </w:rPr>
        <w:t xml:space="preserve">S.B. </w:t>
      </w:r>
      <w:proofErr w:type="spellStart"/>
      <w:r w:rsidRPr="00CF5F93">
        <w:rPr>
          <w:rFonts w:ascii="Calibri" w:eastAsia="SimSun" w:hAnsi="Calibri" w:cs="Arial"/>
          <w:sz w:val="22"/>
          <w:szCs w:val="22"/>
        </w:rPr>
        <w:t>Korada</w:t>
      </w:r>
      <w:proofErr w:type="spellEnd"/>
      <w:r w:rsidRPr="00CF5F93">
        <w:rPr>
          <w:rFonts w:ascii="Calibri" w:eastAsia="SimSun" w:hAnsi="Calibri" w:cs="Arial"/>
          <w:sz w:val="22"/>
          <w:szCs w:val="22"/>
        </w:rPr>
        <w:t xml:space="preserve">, “Polar Codes for Channel and Source Coding”, available </w:t>
      </w:r>
      <w:hyperlink r:id="rId31" w:history="1">
        <w:r w:rsidRPr="006E37A4">
          <w:t>https://infoscience.epfl.ch/record/138655</w:t>
        </w:r>
      </w:hyperlink>
      <w:bookmarkEnd w:id="19"/>
    </w:p>
    <w:p w14:paraId="7CF6FA33" w14:textId="4C41A206" w:rsidR="00D61D3F" w:rsidRPr="00B00E4A" w:rsidRDefault="0008162C" w:rsidP="00B00E4A">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r w:rsidRPr="00ED322A">
        <w:rPr>
          <w:rFonts w:ascii="Calibri" w:eastAsia="SimSun" w:hAnsi="Calibri" w:cs="Arial"/>
          <w:sz w:val="22"/>
          <w:szCs w:val="22"/>
        </w:rPr>
        <w:t>R1-</w:t>
      </w:r>
      <w:r w:rsidR="00B00E4A" w:rsidRPr="00ED322A">
        <w:rPr>
          <w:rFonts w:ascii="Calibri" w:eastAsia="SimSun" w:hAnsi="Calibri" w:cs="Arial"/>
          <w:sz w:val="22"/>
          <w:szCs w:val="22"/>
        </w:rPr>
        <w:t>1712257</w:t>
      </w:r>
      <w:r w:rsidRPr="00ED322A">
        <w:rPr>
          <w:rFonts w:ascii="Calibri" w:eastAsia="SimSun" w:hAnsi="Calibri" w:cs="Arial"/>
          <w:sz w:val="22"/>
          <w:szCs w:val="22"/>
        </w:rPr>
        <w:t xml:space="preserve"> </w:t>
      </w:r>
      <w:r w:rsidR="005D3E10">
        <w:rPr>
          <w:rFonts w:ascii="Calibri" w:eastAsia="SimSun" w:hAnsi="Calibri" w:cs="Arial"/>
          <w:sz w:val="22"/>
          <w:szCs w:val="22"/>
        </w:rPr>
        <w:t>“</w:t>
      </w:r>
      <w:r w:rsidRPr="00B00E4A">
        <w:rPr>
          <w:rFonts w:ascii="Calibri" w:eastAsia="SimSun" w:hAnsi="Calibri" w:cs="Arial"/>
          <w:sz w:val="22"/>
          <w:szCs w:val="22"/>
        </w:rPr>
        <w:t xml:space="preserve">FAR-Preserving Polar Code Construction </w:t>
      </w:r>
      <w:r w:rsidR="00616EA4" w:rsidRPr="00B00E4A">
        <w:rPr>
          <w:rFonts w:ascii="Calibri" w:eastAsia="SimSun" w:hAnsi="Calibri" w:cs="Arial"/>
          <w:sz w:val="22"/>
          <w:szCs w:val="22"/>
        </w:rPr>
        <w:t xml:space="preserve">and Decoding Algorithm </w:t>
      </w:r>
      <w:r w:rsidRPr="00B00E4A">
        <w:rPr>
          <w:rFonts w:ascii="Calibri" w:eastAsia="SimSun" w:hAnsi="Calibri" w:cs="Arial"/>
          <w:sz w:val="22"/>
          <w:szCs w:val="22"/>
        </w:rPr>
        <w:t>for Early Termination</w:t>
      </w:r>
      <w:r w:rsidR="00082A89">
        <w:rPr>
          <w:rFonts w:ascii="Calibri" w:eastAsia="SimSun" w:hAnsi="Calibri" w:cs="Arial"/>
          <w:sz w:val="22"/>
          <w:szCs w:val="22"/>
        </w:rPr>
        <w:t>”</w:t>
      </w:r>
      <w:r w:rsidRPr="00B00E4A">
        <w:rPr>
          <w:rFonts w:ascii="Calibri" w:eastAsia="SimSun" w:hAnsi="Calibri" w:cs="Arial"/>
          <w:sz w:val="22"/>
          <w:szCs w:val="22"/>
        </w:rPr>
        <w:t>, Tsofun Algorithm, RAN1#90</w:t>
      </w:r>
    </w:p>
    <w:p w14:paraId="29E971F0" w14:textId="553D3B88" w:rsidR="00D61D3F" w:rsidRDefault="00D61D3F" w:rsidP="00D61D3F">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r w:rsidRPr="006B681B">
        <w:rPr>
          <w:rFonts w:ascii="Calibri" w:eastAsia="SimSun" w:hAnsi="Calibri" w:cs="Arial"/>
          <w:sz w:val="22"/>
          <w:szCs w:val="22"/>
        </w:rPr>
        <w:t xml:space="preserve">R1-1708316 </w:t>
      </w:r>
      <w:r>
        <w:rPr>
          <w:rFonts w:ascii="Calibri" w:eastAsia="SimSun" w:hAnsi="Calibri" w:cs="Arial"/>
          <w:sz w:val="22"/>
          <w:szCs w:val="22"/>
        </w:rPr>
        <w:t>“</w:t>
      </w:r>
      <w:r w:rsidRPr="006B681B">
        <w:rPr>
          <w:rFonts w:ascii="Calibri" w:eastAsia="SimSun" w:hAnsi="Calibri" w:cs="Arial"/>
          <w:sz w:val="22"/>
          <w:szCs w:val="22"/>
        </w:rPr>
        <w:t>Study of early termination techniques for Polar code</w:t>
      </w:r>
      <w:r>
        <w:rPr>
          <w:rFonts w:ascii="Calibri" w:eastAsia="SimSun" w:hAnsi="Calibri" w:cs="Arial"/>
          <w:sz w:val="22"/>
          <w:szCs w:val="22"/>
        </w:rPr>
        <w:t>”, Intel</w:t>
      </w:r>
    </w:p>
    <w:p w14:paraId="7BC4BDF4" w14:textId="3AF37AD9" w:rsidR="00D61D3F" w:rsidRDefault="00D61D3F" w:rsidP="00D61D3F">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r>
        <w:rPr>
          <w:rFonts w:ascii="Calibri" w:eastAsia="SimSun" w:hAnsi="Calibri" w:cs="Arial"/>
          <w:sz w:val="22"/>
          <w:szCs w:val="22"/>
        </w:rPr>
        <w:t xml:space="preserve">TS </w:t>
      </w:r>
      <w:r w:rsidRPr="00B3456F">
        <w:rPr>
          <w:rFonts w:ascii="Calibri" w:eastAsia="SimSun" w:hAnsi="Calibri" w:cs="Arial"/>
          <w:sz w:val="22"/>
          <w:szCs w:val="22"/>
        </w:rPr>
        <w:t>36.331, Radio Resource Control (RRC) Protocol specification</w:t>
      </w:r>
    </w:p>
    <w:p w14:paraId="45B83B91" w14:textId="7CFA27AA" w:rsidR="00D61D3F" w:rsidRPr="00B00E4A" w:rsidRDefault="00424068" w:rsidP="00B00E4A">
      <w:pPr>
        <w:numPr>
          <w:ilvl w:val="0"/>
          <w:numId w:val="6"/>
        </w:numPr>
        <w:tabs>
          <w:tab w:val="clear" w:pos="2410"/>
          <w:tab w:val="num" w:pos="567"/>
        </w:tabs>
        <w:spacing w:before="100" w:beforeAutospacing="1" w:after="100" w:afterAutospacing="1"/>
        <w:ind w:left="567"/>
        <w:rPr>
          <w:rFonts w:ascii="Calibri" w:eastAsia="SimSun" w:hAnsi="Calibri" w:cs="Arial"/>
          <w:sz w:val="22"/>
          <w:szCs w:val="22"/>
        </w:rPr>
      </w:pPr>
      <w:bookmarkStart w:id="20" w:name="_Ref487998415"/>
      <w:r w:rsidRPr="00B00E4A">
        <w:rPr>
          <w:rFonts w:ascii="Calibri" w:eastAsia="SimSun" w:hAnsi="Calibri" w:cs="Arial"/>
          <w:sz w:val="22"/>
          <w:szCs w:val="22"/>
        </w:rPr>
        <w:t>R1-</w:t>
      </w:r>
      <w:r w:rsidR="00B00E4A" w:rsidRPr="00B00E4A">
        <w:rPr>
          <w:rFonts w:ascii="Calibri" w:eastAsia="SimSun" w:hAnsi="Calibri" w:cs="Arial"/>
          <w:sz w:val="22"/>
          <w:szCs w:val="22"/>
        </w:rPr>
        <w:t>1712258</w:t>
      </w:r>
      <w:r w:rsidRPr="00B00E4A">
        <w:rPr>
          <w:rFonts w:ascii="Calibri" w:eastAsia="SimSun" w:hAnsi="Calibri" w:cs="Arial"/>
          <w:sz w:val="22"/>
          <w:szCs w:val="22"/>
        </w:rPr>
        <w:t xml:space="preserve"> </w:t>
      </w:r>
      <w:r w:rsidR="005D3E10">
        <w:rPr>
          <w:rFonts w:ascii="Calibri" w:eastAsia="SimSun" w:hAnsi="Calibri" w:cs="Arial"/>
          <w:sz w:val="22"/>
          <w:szCs w:val="22"/>
        </w:rPr>
        <w:t>“</w:t>
      </w:r>
      <w:r w:rsidRPr="00B00E4A">
        <w:rPr>
          <w:rFonts w:ascii="Calibri" w:eastAsia="SimSun" w:hAnsi="Calibri" w:cs="Arial"/>
          <w:sz w:val="22"/>
          <w:szCs w:val="22"/>
        </w:rPr>
        <w:t xml:space="preserve">Latency and Complexity </w:t>
      </w:r>
      <w:r w:rsidR="00ED093F" w:rsidRPr="00B00E4A">
        <w:rPr>
          <w:rFonts w:ascii="Calibri" w:eastAsia="SimSun" w:hAnsi="Calibri" w:cs="Arial"/>
          <w:sz w:val="22"/>
          <w:szCs w:val="22"/>
        </w:rPr>
        <w:t xml:space="preserve">Modeling </w:t>
      </w:r>
      <w:r w:rsidRPr="00B00E4A">
        <w:rPr>
          <w:rFonts w:ascii="Calibri" w:eastAsia="SimSun" w:hAnsi="Calibri" w:cs="Arial"/>
          <w:sz w:val="22"/>
          <w:szCs w:val="22"/>
        </w:rPr>
        <w:t>of Polar Decoder</w:t>
      </w:r>
      <w:r w:rsidR="005D3E10">
        <w:rPr>
          <w:rFonts w:ascii="Calibri" w:eastAsia="SimSun" w:hAnsi="Calibri" w:cs="Arial"/>
          <w:sz w:val="22"/>
          <w:szCs w:val="22"/>
        </w:rPr>
        <w:t>”</w:t>
      </w:r>
      <w:r w:rsidRPr="00B00E4A">
        <w:rPr>
          <w:rFonts w:ascii="Calibri" w:eastAsia="SimSun" w:hAnsi="Calibri" w:cs="Arial"/>
          <w:sz w:val="22"/>
          <w:szCs w:val="22"/>
        </w:rPr>
        <w:t>, Tsofun Algorithm, RAN1#90</w:t>
      </w:r>
      <w:bookmarkEnd w:id="20"/>
    </w:p>
    <w:p w14:paraId="15163899" w14:textId="6B72A793" w:rsidR="00490EBF" w:rsidRDefault="00490EBF" w:rsidP="002E754F">
      <w:pPr>
        <w:overflowPunct/>
        <w:autoSpaceDE/>
        <w:autoSpaceDN/>
        <w:adjustRightInd/>
        <w:spacing w:after="0"/>
        <w:textAlignment w:val="auto"/>
        <w:rPr>
          <w:rFonts w:ascii="Calibri" w:eastAsia="SimSun" w:hAnsi="Calibri" w:cs="Arial"/>
          <w:sz w:val="22"/>
          <w:szCs w:val="22"/>
        </w:rPr>
      </w:pPr>
    </w:p>
    <w:p w14:paraId="2893983B" w14:textId="77777777" w:rsidR="002E754F" w:rsidRDefault="002E754F" w:rsidP="002E754F">
      <w:pPr>
        <w:overflowPunct/>
        <w:autoSpaceDE/>
        <w:autoSpaceDN/>
        <w:adjustRightInd/>
        <w:spacing w:after="0"/>
        <w:textAlignment w:val="auto"/>
        <w:rPr>
          <w:rFonts w:ascii="Arial" w:hAnsi="Arial" w:cs="Times New Roman"/>
          <w:sz w:val="36"/>
        </w:rPr>
      </w:pPr>
    </w:p>
    <w:sectPr w:rsidR="002E754F" w:rsidSect="00B21B9E">
      <w:headerReference w:type="even" r:id="rId32"/>
      <w:footerReference w:type="even" r:id="rId33"/>
      <w:footerReference w:type="default" r:id="rId34"/>
      <w:footnotePr>
        <w:numRestart w:val="eachSect"/>
      </w:footnotePr>
      <w:type w:val="continuous"/>
      <w:pgSz w:w="12240" w:h="15840" w:code="1"/>
      <w:pgMar w:top="1418" w:right="1134" w:bottom="1276" w:left="1134" w:header="680" w:footer="1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6C9F4" w14:textId="77777777" w:rsidR="00915828" w:rsidRDefault="00915828" w:rsidP="00A01CAD">
      <w:r>
        <w:separator/>
      </w:r>
    </w:p>
    <w:p w14:paraId="1D7E546F" w14:textId="77777777" w:rsidR="00915828" w:rsidRDefault="00915828" w:rsidP="00A01CAD"/>
  </w:endnote>
  <w:endnote w:type="continuationSeparator" w:id="0">
    <w:p w14:paraId="68E190EB" w14:textId="77777777" w:rsidR="00915828" w:rsidRDefault="00915828" w:rsidP="00A01CAD">
      <w:r>
        <w:continuationSeparator/>
      </w:r>
    </w:p>
    <w:p w14:paraId="308167CE" w14:textId="77777777" w:rsidR="00915828" w:rsidRDefault="00915828" w:rsidP="00A01CAD"/>
  </w:endnote>
  <w:endnote w:type="continuationNotice" w:id="1">
    <w:p w14:paraId="6DAD24A6" w14:textId="77777777" w:rsidR="00915828" w:rsidRDefault="00915828" w:rsidP="00A01CAD"/>
    <w:p w14:paraId="2663E393" w14:textId="77777777" w:rsidR="00915828" w:rsidRDefault="00915828" w:rsidP="00A01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A1A8D" w14:textId="77777777" w:rsidR="00915828" w:rsidRDefault="0091582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595E3A" w14:textId="77777777" w:rsidR="00915828" w:rsidRDefault="00915828" w:rsidP="00505E39">
    <w:pPr>
      <w:pStyle w:val="Footer"/>
      <w:ind w:right="360"/>
    </w:pPr>
  </w:p>
  <w:p w14:paraId="0580AA18" w14:textId="77777777" w:rsidR="00915828" w:rsidRDefault="00915828" w:rsidP="00A01C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D4C5" w14:textId="77777777" w:rsidR="00915828" w:rsidRDefault="00915828" w:rsidP="00450D3B">
    <w:pPr>
      <w:pStyle w:val="Footer"/>
      <w:ind w:right="360"/>
      <w:rPr>
        <w:rStyle w:val="PageNumber"/>
      </w:rPr>
    </w:pPr>
  </w:p>
  <w:p w14:paraId="0BD135B4" w14:textId="5DEBD71A" w:rsidR="00915828" w:rsidRDefault="0091582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D6A1E">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6A1E">
      <w:rPr>
        <w:rStyle w:val="PageNumber"/>
      </w:rPr>
      <w:t>13</w:t>
    </w:r>
    <w:r>
      <w:rPr>
        <w:rStyle w:val="PageNumber"/>
      </w:rPr>
      <w:fldChar w:fldCharType="end"/>
    </w:r>
  </w:p>
  <w:p w14:paraId="7405ED57" w14:textId="77777777" w:rsidR="00915828" w:rsidRDefault="00915828" w:rsidP="00A01C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7D4D6" w14:textId="77777777" w:rsidR="00915828" w:rsidRDefault="00915828" w:rsidP="00A01CAD">
      <w:r>
        <w:separator/>
      </w:r>
    </w:p>
    <w:p w14:paraId="39CD0B01" w14:textId="77777777" w:rsidR="00915828" w:rsidRDefault="00915828" w:rsidP="00A01CAD"/>
  </w:footnote>
  <w:footnote w:type="continuationSeparator" w:id="0">
    <w:p w14:paraId="5676EDB7" w14:textId="77777777" w:rsidR="00915828" w:rsidRDefault="00915828" w:rsidP="00A01CAD">
      <w:r>
        <w:continuationSeparator/>
      </w:r>
    </w:p>
    <w:p w14:paraId="2B8A659D" w14:textId="77777777" w:rsidR="00915828" w:rsidRDefault="00915828" w:rsidP="00A01CAD"/>
  </w:footnote>
  <w:footnote w:type="continuationNotice" w:id="1">
    <w:p w14:paraId="1521AD13" w14:textId="77777777" w:rsidR="00915828" w:rsidRDefault="00915828" w:rsidP="00A01CAD"/>
    <w:p w14:paraId="47F9794F" w14:textId="77777777" w:rsidR="00915828" w:rsidRDefault="00915828" w:rsidP="00A01CAD"/>
  </w:footnote>
  <w:footnote w:id="2">
    <w:p w14:paraId="3F9ABC97" w14:textId="77777777" w:rsidR="00915828" w:rsidRDefault="00915828" w:rsidP="00D61D3F">
      <w:pPr>
        <w:pStyle w:val="FootnoteText"/>
      </w:pPr>
      <w:r>
        <w:rPr>
          <w:rStyle w:val="FootnoteReference"/>
        </w:rPr>
        <w:footnoteRef/>
      </w:r>
      <w:r>
        <w:t xml:space="preserve"> Note that in case we use polar code concatenated by some error detection code (e.g. CRC), we denote by </w:t>
      </w:r>
      <m:oMath>
        <m:r>
          <w:rPr>
            <w:rFonts w:ascii="Cambria Math" w:hAnsi="Cambria Math"/>
          </w:rPr>
          <m:t>C</m:t>
        </m:r>
      </m:oMath>
      <w:r>
        <w:t xml:space="preserve"> the codebook of the polar-code concatenated with that error detection code. In that case, the word  </w:t>
      </w:r>
      <m:oMath>
        <m:r>
          <m:rPr>
            <m:sty m:val="bi"/>
          </m:rPr>
          <w:rPr>
            <w:rFonts w:ascii="Cambria Math" w:hAnsi="Cambria Math"/>
          </w:rPr>
          <m:t>c</m:t>
        </m:r>
        <m:r>
          <m:rPr>
            <m:sty m:val="p"/>
          </m:rPr>
          <w:rPr>
            <w:rFonts w:ascii="Cambria Math" w:hAnsi="Cambria Math"/>
          </w:rPr>
          <m:t>+</m:t>
        </m:r>
        <m:r>
          <m:rPr>
            <m:sty m:val="bi"/>
          </m:rPr>
          <w:rPr>
            <w:rFonts w:ascii="Cambria Math" w:hAnsi="Cambria Math"/>
          </w:rPr>
          <m:t>d</m:t>
        </m:r>
        <m:r>
          <m:rPr>
            <m:sty m:val="p"/>
          </m:rPr>
          <w:rPr>
            <w:rFonts w:ascii="Cambria Math" w:hAnsi="Cambria Math"/>
          </w:rPr>
          <m:t>+</m:t>
        </m:r>
        <m:r>
          <m:rPr>
            <m:sty m:val="bi"/>
          </m:rPr>
          <w:rPr>
            <w:rFonts w:ascii="Cambria Math" w:hAnsi="Cambria Math"/>
          </w:rPr>
          <m:t>d</m:t>
        </m:r>
        <m:r>
          <m:rPr>
            <m:sty m:val="p"/>
          </m:rPr>
          <w:rPr>
            <w:rFonts w:ascii="Cambria Math" w:hAnsi="Cambria Math"/>
          </w:rPr>
          <m:t>'</m:t>
        </m:r>
      </m:oMath>
      <w:r>
        <w:t xml:space="preserve"> will be wrongly decoded, and the linear error detection code will not be able to detect the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4BBE" w14:textId="77777777" w:rsidR="00915828" w:rsidRDefault="00915828" w:rsidP="00A01CAD">
    <w:r>
      <w:t xml:space="preserve">Page </w:t>
    </w:r>
    <w:r>
      <w:fldChar w:fldCharType="begin"/>
    </w:r>
    <w:r>
      <w:instrText>PAGE</w:instrText>
    </w:r>
    <w:r>
      <w:fldChar w:fldCharType="separate"/>
    </w:r>
    <w:r>
      <w:rPr>
        <w:noProof/>
      </w:rPr>
      <w:t>1</w:t>
    </w:r>
    <w:r>
      <w:rPr>
        <w:noProof/>
      </w:rPr>
      <w:fldChar w:fldCharType="end"/>
    </w:r>
  </w:p>
  <w:p w14:paraId="37B4AFE9" w14:textId="77777777" w:rsidR="00915828" w:rsidRDefault="00915828" w:rsidP="00A01C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2410"/>
        </w:tabs>
        <w:ind w:left="2410" w:hanging="567"/>
      </w:pPr>
      <w:rPr>
        <w:lang w:val="en-GB"/>
      </w:rPr>
    </w:lvl>
  </w:abstractNum>
  <w:abstractNum w:abstractNumId="1" w15:restartNumberingAfterBreak="0">
    <w:nsid w:val="03BA193C"/>
    <w:multiLevelType w:val="hybridMultilevel"/>
    <w:tmpl w:val="3FD07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C6F09"/>
    <w:multiLevelType w:val="multilevel"/>
    <w:tmpl w:val="7AE87E7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E51C9F"/>
    <w:multiLevelType w:val="hybridMultilevel"/>
    <w:tmpl w:val="47F62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BA0BE3"/>
    <w:multiLevelType w:val="hybridMultilevel"/>
    <w:tmpl w:val="292017F8"/>
    <w:lvl w:ilvl="0" w:tplc="D3B6799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9"/>
  </w:num>
  <w:num w:numId="6">
    <w:abstractNumId w:val="0"/>
  </w:num>
  <w:num w:numId="7">
    <w:abstractNumId w:val="1"/>
  </w:num>
  <w:num w:numId="8">
    <w:abstractNumId w:val="3"/>
  </w:num>
  <w:num w:numId="9">
    <w:abstractNumId w:val="4"/>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ko-K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3B4"/>
    <w:rsid w:val="000033D8"/>
    <w:rsid w:val="000033EC"/>
    <w:rsid w:val="000037FB"/>
    <w:rsid w:val="00003EF4"/>
    <w:rsid w:val="0000403F"/>
    <w:rsid w:val="00004885"/>
    <w:rsid w:val="00004B0E"/>
    <w:rsid w:val="00004D8C"/>
    <w:rsid w:val="00004DCB"/>
    <w:rsid w:val="000051F0"/>
    <w:rsid w:val="0000553B"/>
    <w:rsid w:val="000060AF"/>
    <w:rsid w:val="000063BC"/>
    <w:rsid w:val="000065E3"/>
    <w:rsid w:val="000066E6"/>
    <w:rsid w:val="00006780"/>
    <w:rsid w:val="00006C7A"/>
    <w:rsid w:val="00007495"/>
    <w:rsid w:val="0000792C"/>
    <w:rsid w:val="00007B4B"/>
    <w:rsid w:val="00007BBD"/>
    <w:rsid w:val="000101EF"/>
    <w:rsid w:val="00010E97"/>
    <w:rsid w:val="00010E9F"/>
    <w:rsid w:val="00010FD1"/>
    <w:rsid w:val="0001117C"/>
    <w:rsid w:val="000122B4"/>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174C7"/>
    <w:rsid w:val="00017D69"/>
    <w:rsid w:val="0002002A"/>
    <w:rsid w:val="000203F2"/>
    <w:rsid w:val="000205C1"/>
    <w:rsid w:val="0002085F"/>
    <w:rsid w:val="000209B5"/>
    <w:rsid w:val="000209D8"/>
    <w:rsid w:val="00020B78"/>
    <w:rsid w:val="00020D61"/>
    <w:rsid w:val="00021001"/>
    <w:rsid w:val="0002113C"/>
    <w:rsid w:val="0002130A"/>
    <w:rsid w:val="00021911"/>
    <w:rsid w:val="00021C67"/>
    <w:rsid w:val="00021DEC"/>
    <w:rsid w:val="000221EB"/>
    <w:rsid w:val="000222F7"/>
    <w:rsid w:val="000233F4"/>
    <w:rsid w:val="0002367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61"/>
    <w:rsid w:val="000273DF"/>
    <w:rsid w:val="00027EA4"/>
    <w:rsid w:val="000300FE"/>
    <w:rsid w:val="00030619"/>
    <w:rsid w:val="000307C6"/>
    <w:rsid w:val="00030F74"/>
    <w:rsid w:val="00030F85"/>
    <w:rsid w:val="000312B4"/>
    <w:rsid w:val="0003134F"/>
    <w:rsid w:val="000317B2"/>
    <w:rsid w:val="00031EDD"/>
    <w:rsid w:val="000321DC"/>
    <w:rsid w:val="00032293"/>
    <w:rsid w:val="000325CC"/>
    <w:rsid w:val="000325EF"/>
    <w:rsid w:val="0003260A"/>
    <w:rsid w:val="00032A0C"/>
    <w:rsid w:val="00032F26"/>
    <w:rsid w:val="00032F8C"/>
    <w:rsid w:val="00032FAE"/>
    <w:rsid w:val="00033D08"/>
    <w:rsid w:val="00034882"/>
    <w:rsid w:val="000349B7"/>
    <w:rsid w:val="00034BC9"/>
    <w:rsid w:val="0003510A"/>
    <w:rsid w:val="00035250"/>
    <w:rsid w:val="0003540B"/>
    <w:rsid w:val="00035574"/>
    <w:rsid w:val="00036199"/>
    <w:rsid w:val="000365A2"/>
    <w:rsid w:val="0003698E"/>
    <w:rsid w:val="00036C45"/>
    <w:rsid w:val="00036FA7"/>
    <w:rsid w:val="000370B4"/>
    <w:rsid w:val="0003723F"/>
    <w:rsid w:val="000377E3"/>
    <w:rsid w:val="00037A21"/>
    <w:rsid w:val="00037BEB"/>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9D4"/>
    <w:rsid w:val="00044F4F"/>
    <w:rsid w:val="00044FC4"/>
    <w:rsid w:val="000451E5"/>
    <w:rsid w:val="000453F6"/>
    <w:rsid w:val="00045A54"/>
    <w:rsid w:val="00045FB7"/>
    <w:rsid w:val="00046CD6"/>
    <w:rsid w:val="00046CE4"/>
    <w:rsid w:val="00046E6F"/>
    <w:rsid w:val="00046F9A"/>
    <w:rsid w:val="000472F3"/>
    <w:rsid w:val="000477BB"/>
    <w:rsid w:val="00047A82"/>
    <w:rsid w:val="00047B11"/>
    <w:rsid w:val="00050335"/>
    <w:rsid w:val="0005055B"/>
    <w:rsid w:val="000505E0"/>
    <w:rsid w:val="0005084F"/>
    <w:rsid w:val="00051101"/>
    <w:rsid w:val="00051135"/>
    <w:rsid w:val="00051287"/>
    <w:rsid w:val="000515F7"/>
    <w:rsid w:val="0005201C"/>
    <w:rsid w:val="0005241E"/>
    <w:rsid w:val="00052528"/>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4B6"/>
    <w:rsid w:val="00060586"/>
    <w:rsid w:val="0006090A"/>
    <w:rsid w:val="00060FDB"/>
    <w:rsid w:val="000612C5"/>
    <w:rsid w:val="000613C1"/>
    <w:rsid w:val="000616E1"/>
    <w:rsid w:val="00061BDC"/>
    <w:rsid w:val="00061C48"/>
    <w:rsid w:val="00061D2A"/>
    <w:rsid w:val="000621A9"/>
    <w:rsid w:val="0006263A"/>
    <w:rsid w:val="00062D9A"/>
    <w:rsid w:val="000631CE"/>
    <w:rsid w:val="00063485"/>
    <w:rsid w:val="00063F57"/>
    <w:rsid w:val="0006480B"/>
    <w:rsid w:val="00064A2B"/>
    <w:rsid w:val="00064B46"/>
    <w:rsid w:val="00064FE9"/>
    <w:rsid w:val="00065016"/>
    <w:rsid w:val="00065031"/>
    <w:rsid w:val="0006549C"/>
    <w:rsid w:val="0006556B"/>
    <w:rsid w:val="000659DD"/>
    <w:rsid w:val="00065D64"/>
    <w:rsid w:val="00066093"/>
    <w:rsid w:val="000667D1"/>
    <w:rsid w:val="00067087"/>
    <w:rsid w:val="0006739D"/>
    <w:rsid w:val="0006777C"/>
    <w:rsid w:val="00067FE2"/>
    <w:rsid w:val="00070192"/>
    <w:rsid w:val="00070702"/>
    <w:rsid w:val="00070705"/>
    <w:rsid w:val="0007118F"/>
    <w:rsid w:val="0007162A"/>
    <w:rsid w:val="000716FB"/>
    <w:rsid w:val="00071740"/>
    <w:rsid w:val="000717AD"/>
    <w:rsid w:val="00072094"/>
    <w:rsid w:val="00072E75"/>
    <w:rsid w:val="00072EFA"/>
    <w:rsid w:val="00072FF7"/>
    <w:rsid w:val="0007337F"/>
    <w:rsid w:val="0007368E"/>
    <w:rsid w:val="00073785"/>
    <w:rsid w:val="00073974"/>
    <w:rsid w:val="00073D3E"/>
    <w:rsid w:val="00073D7E"/>
    <w:rsid w:val="000741B3"/>
    <w:rsid w:val="00074375"/>
    <w:rsid w:val="000743A0"/>
    <w:rsid w:val="00074A9E"/>
    <w:rsid w:val="00074BF5"/>
    <w:rsid w:val="00074BFE"/>
    <w:rsid w:val="000752CD"/>
    <w:rsid w:val="00075680"/>
    <w:rsid w:val="00075999"/>
    <w:rsid w:val="00075AB6"/>
    <w:rsid w:val="00076408"/>
    <w:rsid w:val="0007661E"/>
    <w:rsid w:val="00077073"/>
    <w:rsid w:val="0008022A"/>
    <w:rsid w:val="00080418"/>
    <w:rsid w:val="000805B2"/>
    <w:rsid w:val="00080D74"/>
    <w:rsid w:val="00081383"/>
    <w:rsid w:val="0008162C"/>
    <w:rsid w:val="000826FF"/>
    <w:rsid w:val="00082A49"/>
    <w:rsid w:val="00082A89"/>
    <w:rsid w:val="00082C90"/>
    <w:rsid w:val="000832D0"/>
    <w:rsid w:val="00083322"/>
    <w:rsid w:val="0008399B"/>
    <w:rsid w:val="00083ABE"/>
    <w:rsid w:val="00084112"/>
    <w:rsid w:val="00084255"/>
    <w:rsid w:val="0008473D"/>
    <w:rsid w:val="00084994"/>
    <w:rsid w:val="00085239"/>
    <w:rsid w:val="00085261"/>
    <w:rsid w:val="00085BA9"/>
    <w:rsid w:val="00085E50"/>
    <w:rsid w:val="00085F08"/>
    <w:rsid w:val="000862A5"/>
    <w:rsid w:val="000862BA"/>
    <w:rsid w:val="000862F6"/>
    <w:rsid w:val="00086B50"/>
    <w:rsid w:val="00086C4D"/>
    <w:rsid w:val="0008711F"/>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1AE"/>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2F09"/>
    <w:rsid w:val="000A31F7"/>
    <w:rsid w:val="000A3393"/>
    <w:rsid w:val="000A3ACB"/>
    <w:rsid w:val="000A3EFB"/>
    <w:rsid w:val="000A49DE"/>
    <w:rsid w:val="000A4B74"/>
    <w:rsid w:val="000A4FEA"/>
    <w:rsid w:val="000A52F5"/>
    <w:rsid w:val="000A54DF"/>
    <w:rsid w:val="000A5F9B"/>
    <w:rsid w:val="000A61CB"/>
    <w:rsid w:val="000A6252"/>
    <w:rsid w:val="000A64D8"/>
    <w:rsid w:val="000A6723"/>
    <w:rsid w:val="000A6788"/>
    <w:rsid w:val="000A68A9"/>
    <w:rsid w:val="000A6AC6"/>
    <w:rsid w:val="000A6CFE"/>
    <w:rsid w:val="000A6D06"/>
    <w:rsid w:val="000A6DD5"/>
    <w:rsid w:val="000A6F12"/>
    <w:rsid w:val="000A7C88"/>
    <w:rsid w:val="000B02C2"/>
    <w:rsid w:val="000B0751"/>
    <w:rsid w:val="000B081C"/>
    <w:rsid w:val="000B0E8D"/>
    <w:rsid w:val="000B10AB"/>
    <w:rsid w:val="000B10E2"/>
    <w:rsid w:val="000B1184"/>
    <w:rsid w:val="000B130E"/>
    <w:rsid w:val="000B1CD3"/>
    <w:rsid w:val="000B256B"/>
    <w:rsid w:val="000B32D4"/>
    <w:rsid w:val="000B38DA"/>
    <w:rsid w:val="000B3F37"/>
    <w:rsid w:val="000B41D4"/>
    <w:rsid w:val="000B4788"/>
    <w:rsid w:val="000B49D7"/>
    <w:rsid w:val="000B546F"/>
    <w:rsid w:val="000B6030"/>
    <w:rsid w:val="000B65BE"/>
    <w:rsid w:val="000B6BDF"/>
    <w:rsid w:val="000B71B6"/>
    <w:rsid w:val="000B7B2B"/>
    <w:rsid w:val="000B7D5E"/>
    <w:rsid w:val="000C08CD"/>
    <w:rsid w:val="000C133A"/>
    <w:rsid w:val="000C1545"/>
    <w:rsid w:val="000C1861"/>
    <w:rsid w:val="000C1DBD"/>
    <w:rsid w:val="000C240A"/>
    <w:rsid w:val="000C2DE1"/>
    <w:rsid w:val="000C2E7E"/>
    <w:rsid w:val="000C393F"/>
    <w:rsid w:val="000C39CF"/>
    <w:rsid w:val="000C3A7D"/>
    <w:rsid w:val="000C4065"/>
    <w:rsid w:val="000C4137"/>
    <w:rsid w:val="000C4538"/>
    <w:rsid w:val="000C4C76"/>
    <w:rsid w:val="000C5759"/>
    <w:rsid w:val="000C5985"/>
    <w:rsid w:val="000C5E7D"/>
    <w:rsid w:val="000C673C"/>
    <w:rsid w:val="000C69F8"/>
    <w:rsid w:val="000C6A01"/>
    <w:rsid w:val="000C71D9"/>
    <w:rsid w:val="000D0153"/>
    <w:rsid w:val="000D037E"/>
    <w:rsid w:val="000D0A0F"/>
    <w:rsid w:val="000D0AB8"/>
    <w:rsid w:val="000D0BCC"/>
    <w:rsid w:val="000D0F9A"/>
    <w:rsid w:val="000D108B"/>
    <w:rsid w:val="000D10A8"/>
    <w:rsid w:val="000D148D"/>
    <w:rsid w:val="000D14EB"/>
    <w:rsid w:val="000D1610"/>
    <w:rsid w:val="000D16A4"/>
    <w:rsid w:val="000D1A27"/>
    <w:rsid w:val="000D206C"/>
    <w:rsid w:val="000D210C"/>
    <w:rsid w:val="000D2185"/>
    <w:rsid w:val="000D2699"/>
    <w:rsid w:val="000D2AE0"/>
    <w:rsid w:val="000D2CDA"/>
    <w:rsid w:val="000D2D41"/>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E9"/>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ECF"/>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208"/>
    <w:rsid w:val="000F13C4"/>
    <w:rsid w:val="000F13D7"/>
    <w:rsid w:val="000F17E4"/>
    <w:rsid w:val="000F1878"/>
    <w:rsid w:val="000F1CF3"/>
    <w:rsid w:val="000F1F98"/>
    <w:rsid w:val="000F20CD"/>
    <w:rsid w:val="000F2965"/>
    <w:rsid w:val="000F30BF"/>
    <w:rsid w:val="000F34C7"/>
    <w:rsid w:val="000F3B40"/>
    <w:rsid w:val="000F3F2F"/>
    <w:rsid w:val="000F42EA"/>
    <w:rsid w:val="000F4CAF"/>
    <w:rsid w:val="000F4D2F"/>
    <w:rsid w:val="000F4DD1"/>
    <w:rsid w:val="000F4F44"/>
    <w:rsid w:val="000F53CB"/>
    <w:rsid w:val="000F53F8"/>
    <w:rsid w:val="000F5D16"/>
    <w:rsid w:val="000F6799"/>
    <w:rsid w:val="000F6881"/>
    <w:rsid w:val="000F6C32"/>
    <w:rsid w:val="000F6D86"/>
    <w:rsid w:val="000F7B89"/>
    <w:rsid w:val="000F7CAD"/>
    <w:rsid w:val="00100097"/>
    <w:rsid w:val="001000E9"/>
    <w:rsid w:val="00100161"/>
    <w:rsid w:val="00100169"/>
    <w:rsid w:val="0010067A"/>
    <w:rsid w:val="00100AE1"/>
    <w:rsid w:val="001010D7"/>
    <w:rsid w:val="00101125"/>
    <w:rsid w:val="0010145C"/>
    <w:rsid w:val="00101489"/>
    <w:rsid w:val="001017C8"/>
    <w:rsid w:val="00101A0E"/>
    <w:rsid w:val="00101ACE"/>
    <w:rsid w:val="00101D6C"/>
    <w:rsid w:val="00102147"/>
    <w:rsid w:val="001021DD"/>
    <w:rsid w:val="001021F1"/>
    <w:rsid w:val="00102273"/>
    <w:rsid w:val="00102366"/>
    <w:rsid w:val="00102A33"/>
    <w:rsid w:val="00102E56"/>
    <w:rsid w:val="00103658"/>
    <w:rsid w:val="0010366C"/>
    <w:rsid w:val="00104058"/>
    <w:rsid w:val="0010405D"/>
    <w:rsid w:val="00104228"/>
    <w:rsid w:val="001042C9"/>
    <w:rsid w:val="001044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534"/>
    <w:rsid w:val="0010795D"/>
    <w:rsid w:val="0011034F"/>
    <w:rsid w:val="00110851"/>
    <w:rsid w:val="001115C0"/>
    <w:rsid w:val="001115F4"/>
    <w:rsid w:val="001116D2"/>
    <w:rsid w:val="0011173E"/>
    <w:rsid w:val="0011190B"/>
    <w:rsid w:val="00111A50"/>
    <w:rsid w:val="00111AD9"/>
    <w:rsid w:val="0011230B"/>
    <w:rsid w:val="001126ED"/>
    <w:rsid w:val="00112975"/>
    <w:rsid w:val="00112B8F"/>
    <w:rsid w:val="001134DA"/>
    <w:rsid w:val="0011372B"/>
    <w:rsid w:val="001137A4"/>
    <w:rsid w:val="00113C0A"/>
    <w:rsid w:val="00113D8F"/>
    <w:rsid w:val="001140DA"/>
    <w:rsid w:val="001140FA"/>
    <w:rsid w:val="001141CF"/>
    <w:rsid w:val="00114379"/>
    <w:rsid w:val="001146A3"/>
    <w:rsid w:val="001146C6"/>
    <w:rsid w:val="001147B8"/>
    <w:rsid w:val="00114949"/>
    <w:rsid w:val="00114DA9"/>
    <w:rsid w:val="00114E61"/>
    <w:rsid w:val="00114EA7"/>
    <w:rsid w:val="0011536C"/>
    <w:rsid w:val="001154D0"/>
    <w:rsid w:val="00115716"/>
    <w:rsid w:val="0011584C"/>
    <w:rsid w:val="001158D5"/>
    <w:rsid w:val="00115DA0"/>
    <w:rsid w:val="00116339"/>
    <w:rsid w:val="00116A2D"/>
    <w:rsid w:val="00116C71"/>
    <w:rsid w:val="001175EF"/>
    <w:rsid w:val="00117677"/>
    <w:rsid w:val="00117957"/>
    <w:rsid w:val="001179DD"/>
    <w:rsid w:val="00117C78"/>
    <w:rsid w:val="001201EA"/>
    <w:rsid w:val="001203DB"/>
    <w:rsid w:val="0012079F"/>
    <w:rsid w:val="001207F3"/>
    <w:rsid w:val="00120841"/>
    <w:rsid w:val="00120C0C"/>
    <w:rsid w:val="00120C13"/>
    <w:rsid w:val="00120E51"/>
    <w:rsid w:val="0012106B"/>
    <w:rsid w:val="001210A5"/>
    <w:rsid w:val="00121769"/>
    <w:rsid w:val="001217E3"/>
    <w:rsid w:val="00121E1A"/>
    <w:rsid w:val="00122727"/>
    <w:rsid w:val="00122842"/>
    <w:rsid w:val="001232D2"/>
    <w:rsid w:val="0012345C"/>
    <w:rsid w:val="00123975"/>
    <w:rsid w:val="00123DED"/>
    <w:rsid w:val="001245E2"/>
    <w:rsid w:val="0012467D"/>
    <w:rsid w:val="001246EC"/>
    <w:rsid w:val="001249D7"/>
    <w:rsid w:val="001249FC"/>
    <w:rsid w:val="00124B7B"/>
    <w:rsid w:val="00124E10"/>
    <w:rsid w:val="00125078"/>
    <w:rsid w:val="001252FE"/>
    <w:rsid w:val="001255A6"/>
    <w:rsid w:val="00125D34"/>
    <w:rsid w:val="00125FA6"/>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7A6"/>
    <w:rsid w:val="00135829"/>
    <w:rsid w:val="00135884"/>
    <w:rsid w:val="001358A7"/>
    <w:rsid w:val="001358F4"/>
    <w:rsid w:val="00135DF5"/>
    <w:rsid w:val="0013612A"/>
    <w:rsid w:val="00136998"/>
    <w:rsid w:val="00136AAD"/>
    <w:rsid w:val="00137280"/>
    <w:rsid w:val="00137288"/>
    <w:rsid w:val="00137480"/>
    <w:rsid w:val="001375B9"/>
    <w:rsid w:val="001376F7"/>
    <w:rsid w:val="0013790D"/>
    <w:rsid w:val="00137EA0"/>
    <w:rsid w:val="00140608"/>
    <w:rsid w:val="0014073C"/>
    <w:rsid w:val="00140762"/>
    <w:rsid w:val="00140825"/>
    <w:rsid w:val="0014086C"/>
    <w:rsid w:val="00140B0E"/>
    <w:rsid w:val="00140E5E"/>
    <w:rsid w:val="001410AA"/>
    <w:rsid w:val="001410F1"/>
    <w:rsid w:val="001418FE"/>
    <w:rsid w:val="00141E46"/>
    <w:rsid w:val="00141ED1"/>
    <w:rsid w:val="00141F72"/>
    <w:rsid w:val="0014206B"/>
    <w:rsid w:val="00142093"/>
    <w:rsid w:val="00142A0B"/>
    <w:rsid w:val="00142C6A"/>
    <w:rsid w:val="00142E42"/>
    <w:rsid w:val="00143153"/>
    <w:rsid w:val="0014371C"/>
    <w:rsid w:val="00143A1A"/>
    <w:rsid w:val="00143A32"/>
    <w:rsid w:val="00143EFE"/>
    <w:rsid w:val="00143FFE"/>
    <w:rsid w:val="0014471E"/>
    <w:rsid w:val="0014491B"/>
    <w:rsid w:val="00144B3F"/>
    <w:rsid w:val="00144D67"/>
    <w:rsid w:val="00144E04"/>
    <w:rsid w:val="001454C4"/>
    <w:rsid w:val="001462D7"/>
    <w:rsid w:val="00146577"/>
    <w:rsid w:val="00146773"/>
    <w:rsid w:val="0014703E"/>
    <w:rsid w:val="00147B66"/>
    <w:rsid w:val="00147D65"/>
    <w:rsid w:val="00147D91"/>
    <w:rsid w:val="001508E1"/>
    <w:rsid w:val="00150A38"/>
    <w:rsid w:val="001510ED"/>
    <w:rsid w:val="001517AB"/>
    <w:rsid w:val="00151805"/>
    <w:rsid w:val="00151897"/>
    <w:rsid w:val="00151E0B"/>
    <w:rsid w:val="00152066"/>
    <w:rsid w:val="00152559"/>
    <w:rsid w:val="0015289B"/>
    <w:rsid w:val="00152A3B"/>
    <w:rsid w:val="00152C84"/>
    <w:rsid w:val="0015347E"/>
    <w:rsid w:val="00153A48"/>
    <w:rsid w:val="00153A59"/>
    <w:rsid w:val="00153A6B"/>
    <w:rsid w:val="00153E69"/>
    <w:rsid w:val="00153EEF"/>
    <w:rsid w:val="00153F29"/>
    <w:rsid w:val="001540C6"/>
    <w:rsid w:val="00154376"/>
    <w:rsid w:val="001544AB"/>
    <w:rsid w:val="00154F0D"/>
    <w:rsid w:val="00155072"/>
    <w:rsid w:val="00155178"/>
    <w:rsid w:val="00155D53"/>
    <w:rsid w:val="0015622B"/>
    <w:rsid w:val="00156260"/>
    <w:rsid w:val="00156284"/>
    <w:rsid w:val="00156502"/>
    <w:rsid w:val="00156D6C"/>
    <w:rsid w:val="001575B6"/>
    <w:rsid w:val="00157AEE"/>
    <w:rsid w:val="0016019C"/>
    <w:rsid w:val="001601C7"/>
    <w:rsid w:val="001602C2"/>
    <w:rsid w:val="001603B9"/>
    <w:rsid w:val="00160674"/>
    <w:rsid w:val="00160786"/>
    <w:rsid w:val="0016223E"/>
    <w:rsid w:val="00162262"/>
    <w:rsid w:val="001623A3"/>
    <w:rsid w:val="001625BD"/>
    <w:rsid w:val="00162801"/>
    <w:rsid w:val="00162BD5"/>
    <w:rsid w:val="00162CF1"/>
    <w:rsid w:val="00162F82"/>
    <w:rsid w:val="001630E4"/>
    <w:rsid w:val="00163293"/>
    <w:rsid w:val="001635EC"/>
    <w:rsid w:val="0016368F"/>
    <w:rsid w:val="001636A0"/>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CF6"/>
    <w:rsid w:val="00170397"/>
    <w:rsid w:val="00170482"/>
    <w:rsid w:val="001706E4"/>
    <w:rsid w:val="00170891"/>
    <w:rsid w:val="001708D0"/>
    <w:rsid w:val="00170E05"/>
    <w:rsid w:val="00171661"/>
    <w:rsid w:val="00171B5E"/>
    <w:rsid w:val="00171BC2"/>
    <w:rsid w:val="00171D7E"/>
    <w:rsid w:val="00171EF9"/>
    <w:rsid w:val="00171F14"/>
    <w:rsid w:val="001729E1"/>
    <w:rsid w:val="00172B61"/>
    <w:rsid w:val="00172C20"/>
    <w:rsid w:val="0017328A"/>
    <w:rsid w:val="001738A5"/>
    <w:rsid w:val="00173A00"/>
    <w:rsid w:val="00173D38"/>
    <w:rsid w:val="00173DDF"/>
    <w:rsid w:val="00174BA3"/>
    <w:rsid w:val="00174DDB"/>
    <w:rsid w:val="00175009"/>
    <w:rsid w:val="001752EC"/>
    <w:rsid w:val="00175A6E"/>
    <w:rsid w:val="00175B5A"/>
    <w:rsid w:val="00175EF2"/>
    <w:rsid w:val="00176414"/>
    <w:rsid w:val="001764E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550"/>
    <w:rsid w:val="00182718"/>
    <w:rsid w:val="00182FBF"/>
    <w:rsid w:val="001836DF"/>
    <w:rsid w:val="00183736"/>
    <w:rsid w:val="00183CB7"/>
    <w:rsid w:val="00183CC6"/>
    <w:rsid w:val="00183D0F"/>
    <w:rsid w:val="00183F11"/>
    <w:rsid w:val="001840F5"/>
    <w:rsid w:val="0018478B"/>
    <w:rsid w:val="00184A29"/>
    <w:rsid w:val="00184DAB"/>
    <w:rsid w:val="00184F51"/>
    <w:rsid w:val="00185024"/>
    <w:rsid w:val="00185257"/>
    <w:rsid w:val="00185E59"/>
    <w:rsid w:val="00185F10"/>
    <w:rsid w:val="00185FDA"/>
    <w:rsid w:val="00186395"/>
    <w:rsid w:val="001863E3"/>
    <w:rsid w:val="0018695F"/>
    <w:rsid w:val="00186B4D"/>
    <w:rsid w:val="00186CC0"/>
    <w:rsid w:val="0018767B"/>
    <w:rsid w:val="00187B9C"/>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3D39"/>
    <w:rsid w:val="00194955"/>
    <w:rsid w:val="00195657"/>
    <w:rsid w:val="0019573B"/>
    <w:rsid w:val="0019592C"/>
    <w:rsid w:val="00196085"/>
    <w:rsid w:val="00196183"/>
    <w:rsid w:val="001964C5"/>
    <w:rsid w:val="00196B90"/>
    <w:rsid w:val="00196DE8"/>
    <w:rsid w:val="00196FF4"/>
    <w:rsid w:val="001970E4"/>
    <w:rsid w:val="0019734F"/>
    <w:rsid w:val="00197B10"/>
    <w:rsid w:val="00197BEF"/>
    <w:rsid w:val="001A0303"/>
    <w:rsid w:val="001A0313"/>
    <w:rsid w:val="001A0349"/>
    <w:rsid w:val="001A0676"/>
    <w:rsid w:val="001A067A"/>
    <w:rsid w:val="001A06C8"/>
    <w:rsid w:val="001A1337"/>
    <w:rsid w:val="001A1599"/>
    <w:rsid w:val="001A26C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A7B15"/>
    <w:rsid w:val="001B00B2"/>
    <w:rsid w:val="001B0149"/>
    <w:rsid w:val="001B0251"/>
    <w:rsid w:val="001B1565"/>
    <w:rsid w:val="001B1C2F"/>
    <w:rsid w:val="001B277A"/>
    <w:rsid w:val="001B27E9"/>
    <w:rsid w:val="001B2993"/>
    <w:rsid w:val="001B2C18"/>
    <w:rsid w:val="001B35C1"/>
    <w:rsid w:val="001B3754"/>
    <w:rsid w:val="001B3807"/>
    <w:rsid w:val="001B3A10"/>
    <w:rsid w:val="001B4371"/>
    <w:rsid w:val="001B44B2"/>
    <w:rsid w:val="001B5332"/>
    <w:rsid w:val="001B54E9"/>
    <w:rsid w:val="001B55DE"/>
    <w:rsid w:val="001B6EBE"/>
    <w:rsid w:val="001B70CF"/>
    <w:rsid w:val="001B748B"/>
    <w:rsid w:val="001B7725"/>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20B"/>
    <w:rsid w:val="001D056C"/>
    <w:rsid w:val="001D0578"/>
    <w:rsid w:val="001D0593"/>
    <w:rsid w:val="001D1258"/>
    <w:rsid w:val="001D19F8"/>
    <w:rsid w:val="001D1ABC"/>
    <w:rsid w:val="001D1CFF"/>
    <w:rsid w:val="001D20DE"/>
    <w:rsid w:val="001D2B3C"/>
    <w:rsid w:val="001D2E6C"/>
    <w:rsid w:val="001D35DC"/>
    <w:rsid w:val="001D36CD"/>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0F57"/>
    <w:rsid w:val="001E111F"/>
    <w:rsid w:val="001E1284"/>
    <w:rsid w:val="001E1313"/>
    <w:rsid w:val="001E1524"/>
    <w:rsid w:val="001E15EE"/>
    <w:rsid w:val="001E16D8"/>
    <w:rsid w:val="001E1710"/>
    <w:rsid w:val="001E1D3C"/>
    <w:rsid w:val="001E1DDA"/>
    <w:rsid w:val="001E220A"/>
    <w:rsid w:val="001E237B"/>
    <w:rsid w:val="001E251E"/>
    <w:rsid w:val="001E266E"/>
    <w:rsid w:val="001E297F"/>
    <w:rsid w:val="001E2EEF"/>
    <w:rsid w:val="001E3188"/>
    <w:rsid w:val="001E31D1"/>
    <w:rsid w:val="001E32BE"/>
    <w:rsid w:val="001E3A45"/>
    <w:rsid w:val="001E420B"/>
    <w:rsid w:val="001E4704"/>
    <w:rsid w:val="001E4E0D"/>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0F5A"/>
    <w:rsid w:val="001F11F0"/>
    <w:rsid w:val="001F18E2"/>
    <w:rsid w:val="001F1B1E"/>
    <w:rsid w:val="001F1BEA"/>
    <w:rsid w:val="001F1DFA"/>
    <w:rsid w:val="001F1E26"/>
    <w:rsid w:val="001F201C"/>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344"/>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B29"/>
    <w:rsid w:val="00204C12"/>
    <w:rsid w:val="00204F7B"/>
    <w:rsid w:val="00205269"/>
    <w:rsid w:val="00205635"/>
    <w:rsid w:val="002059A3"/>
    <w:rsid w:val="00205AB2"/>
    <w:rsid w:val="00205CB2"/>
    <w:rsid w:val="00205D98"/>
    <w:rsid w:val="00205E45"/>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A65"/>
    <w:rsid w:val="00211D31"/>
    <w:rsid w:val="00211DD9"/>
    <w:rsid w:val="00211FFD"/>
    <w:rsid w:val="00212816"/>
    <w:rsid w:val="002130BD"/>
    <w:rsid w:val="00213851"/>
    <w:rsid w:val="00213DF5"/>
    <w:rsid w:val="00214E0D"/>
    <w:rsid w:val="00214F9E"/>
    <w:rsid w:val="0021512E"/>
    <w:rsid w:val="0021586D"/>
    <w:rsid w:val="00215D76"/>
    <w:rsid w:val="002162EA"/>
    <w:rsid w:val="002165F9"/>
    <w:rsid w:val="00216685"/>
    <w:rsid w:val="00216B17"/>
    <w:rsid w:val="00216BBF"/>
    <w:rsid w:val="00216D0D"/>
    <w:rsid w:val="00217117"/>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3C08"/>
    <w:rsid w:val="00224A38"/>
    <w:rsid w:val="00224A9B"/>
    <w:rsid w:val="00225DAF"/>
    <w:rsid w:val="00225EA1"/>
    <w:rsid w:val="002263C5"/>
    <w:rsid w:val="0022657F"/>
    <w:rsid w:val="002269A7"/>
    <w:rsid w:val="00226A52"/>
    <w:rsid w:val="00226AE0"/>
    <w:rsid w:val="00226BD3"/>
    <w:rsid w:val="00226F9C"/>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AED"/>
    <w:rsid w:val="00231B71"/>
    <w:rsid w:val="00231D67"/>
    <w:rsid w:val="00232149"/>
    <w:rsid w:val="00232191"/>
    <w:rsid w:val="0023269B"/>
    <w:rsid w:val="0023287C"/>
    <w:rsid w:val="002328A8"/>
    <w:rsid w:val="00232E85"/>
    <w:rsid w:val="00232E9D"/>
    <w:rsid w:val="0023324F"/>
    <w:rsid w:val="002344C8"/>
    <w:rsid w:val="002349C5"/>
    <w:rsid w:val="00234B73"/>
    <w:rsid w:val="002353C5"/>
    <w:rsid w:val="00235581"/>
    <w:rsid w:val="00235698"/>
    <w:rsid w:val="00236F71"/>
    <w:rsid w:val="00237050"/>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22E"/>
    <w:rsid w:val="0024284B"/>
    <w:rsid w:val="0024286B"/>
    <w:rsid w:val="00242B2A"/>
    <w:rsid w:val="00242CAE"/>
    <w:rsid w:val="00242E91"/>
    <w:rsid w:val="00243746"/>
    <w:rsid w:val="00243958"/>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CBC"/>
    <w:rsid w:val="00246EB6"/>
    <w:rsid w:val="002475BE"/>
    <w:rsid w:val="00247660"/>
    <w:rsid w:val="0024785A"/>
    <w:rsid w:val="00247B69"/>
    <w:rsid w:val="00247C92"/>
    <w:rsid w:val="00247DD1"/>
    <w:rsid w:val="002506F5"/>
    <w:rsid w:val="002508C7"/>
    <w:rsid w:val="002509C3"/>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4E19"/>
    <w:rsid w:val="00256600"/>
    <w:rsid w:val="002568AF"/>
    <w:rsid w:val="00256B22"/>
    <w:rsid w:val="00256D51"/>
    <w:rsid w:val="00256F02"/>
    <w:rsid w:val="002571C8"/>
    <w:rsid w:val="002572F1"/>
    <w:rsid w:val="00257A62"/>
    <w:rsid w:val="00257DD0"/>
    <w:rsid w:val="00260156"/>
    <w:rsid w:val="002602D0"/>
    <w:rsid w:val="0026075E"/>
    <w:rsid w:val="002608BD"/>
    <w:rsid w:val="00260FAD"/>
    <w:rsid w:val="00261538"/>
    <w:rsid w:val="002617F6"/>
    <w:rsid w:val="00261D05"/>
    <w:rsid w:val="002623AC"/>
    <w:rsid w:val="00262979"/>
    <w:rsid w:val="00263038"/>
    <w:rsid w:val="002631DC"/>
    <w:rsid w:val="0026382D"/>
    <w:rsid w:val="0026385F"/>
    <w:rsid w:val="00263DD9"/>
    <w:rsid w:val="00264256"/>
    <w:rsid w:val="0026432F"/>
    <w:rsid w:val="002643FF"/>
    <w:rsid w:val="0026455A"/>
    <w:rsid w:val="0026460B"/>
    <w:rsid w:val="0026468A"/>
    <w:rsid w:val="00264C28"/>
    <w:rsid w:val="002654D9"/>
    <w:rsid w:val="00265701"/>
    <w:rsid w:val="00265BB5"/>
    <w:rsid w:val="00265CB1"/>
    <w:rsid w:val="00265E59"/>
    <w:rsid w:val="00265E9A"/>
    <w:rsid w:val="00266111"/>
    <w:rsid w:val="00266210"/>
    <w:rsid w:val="002664FA"/>
    <w:rsid w:val="00266867"/>
    <w:rsid w:val="00266958"/>
    <w:rsid w:val="0026716C"/>
    <w:rsid w:val="002706CC"/>
    <w:rsid w:val="002708DA"/>
    <w:rsid w:val="00270C63"/>
    <w:rsid w:val="00270C98"/>
    <w:rsid w:val="00270CF1"/>
    <w:rsid w:val="00270E57"/>
    <w:rsid w:val="002711C3"/>
    <w:rsid w:val="002712A7"/>
    <w:rsid w:val="00271324"/>
    <w:rsid w:val="002713CE"/>
    <w:rsid w:val="002715D7"/>
    <w:rsid w:val="0027193C"/>
    <w:rsid w:val="00271B33"/>
    <w:rsid w:val="00271EEF"/>
    <w:rsid w:val="0027242C"/>
    <w:rsid w:val="00272474"/>
    <w:rsid w:val="0027248A"/>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243"/>
    <w:rsid w:val="00280612"/>
    <w:rsid w:val="0028073A"/>
    <w:rsid w:val="00280960"/>
    <w:rsid w:val="00280AC7"/>
    <w:rsid w:val="00281229"/>
    <w:rsid w:val="0028164E"/>
    <w:rsid w:val="0028168F"/>
    <w:rsid w:val="002825CE"/>
    <w:rsid w:val="00282AEC"/>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B2F"/>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75B"/>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2B"/>
    <w:rsid w:val="002A44C3"/>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AFA"/>
    <w:rsid w:val="002B2168"/>
    <w:rsid w:val="002B21D6"/>
    <w:rsid w:val="002B2B92"/>
    <w:rsid w:val="002B2C92"/>
    <w:rsid w:val="002B3081"/>
    <w:rsid w:val="002B318B"/>
    <w:rsid w:val="002B32BC"/>
    <w:rsid w:val="002B340B"/>
    <w:rsid w:val="002B34AE"/>
    <w:rsid w:val="002B38DC"/>
    <w:rsid w:val="002B3D90"/>
    <w:rsid w:val="002B3F10"/>
    <w:rsid w:val="002B453B"/>
    <w:rsid w:val="002B4C39"/>
    <w:rsid w:val="002B4CF8"/>
    <w:rsid w:val="002B50A1"/>
    <w:rsid w:val="002B601A"/>
    <w:rsid w:val="002B61F1"/>
    <w:rsid w:val="002B64FE"/>
    <w:rsid w:val="002B694E"/>
    <w:rsid w:val="002B6D31"/>
    <w:rsid w:val="002B70A2"/>
    <w:rsid w:val="002B74DD"/>
    <w:rsid w:val="002B75A2"/>
    <w:rsid w:val="002B7B50"/>
    <w:rsid w:val="002B7D56"/>
    <w:rsid w:val="002C04C2"/>
    <w:rsid w:val="002C075B"/>
    <w:rsid w:val="002C0818"/>
    <w:rsid w:val="002C0D11"/>
    <w:rsid w:val="002C1B17"/>
    <w:rsid w:val="002C203A"/>
    <w:rsid w:val="002C22CD"/>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622"/>
    <w:rsid w:val="002C6D3C"/>
    <w:rsid w:val="002C73C4"/>
    <w:rsid w:val="002C74C4"/>
    <w:rsid w:val="002C772A"/>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4DC"/>
    <w:rsid w:val="002D2B4E"/>
    <w:rsid w:val="002D3968"/>
    <w:rsid w:val="002D3CDF"/>
    <w:rsid w:val="002D425A"/>
    <w:rsid w:val="002D4314"/>
    <w:rsid w:val="002D4A54"/>
    <w:rsid w:val="002D4B9F"/>
    <w:rsid w:val="002D4E37"/>
    <w:rsid w:val="002D52E0"/>
    <w:rsid w:val="002D5519"/>
    <w:rsid w:val="002D5DEA"/>
    <w:rsid w:val="002D6127"/>
    <w:rsid w:val="002D61BE"/>
    <w:rsid w:val="002D61F0"/>
    <w:rsid w:val="002D6458"/>
    <w:rsid w:val="002D6A7F"/>
    <w:rsid w:val="002D6F40"/>
    <w:rsid w:val="002D7235"/>
    <w:rsid w:val="002D76E8"/>
    <w:rsid w:val="002D77AE"/>
    <w:rsid w:val="002D77FC"/>
    <w:rsid w:val="002E0E94"/>
    <w:rsid w:val="002E15A5"/>
    <w:rsid w:val="002E16BC"/>
    <w:rsid w:val="002E1C5D"/>
    <w:rsid w:val="002E25D2"/>
    <w:rsid w:val="002E2738"/>
    <w:rsid w:val="002E2923"/>
    <w:rsid w:val="002E2A76"/>
    <w:rsid w:val="002E306D"/>
    <w:rsid w:val="002E3653"/>
    <w:rsid w:val="002E38B7"/>
    <w:rsid w:val="002E42EC"/>
    <w:rsid w:val="002E4301"/>
    <w:rsid w:val="002E4412"/>
    <w:rsid w:val="002E58E1"/>
    <w:rsid w:val="002E58E6"/>
    <w:rsid w:val="002E5BDD"/>
    <w:rsid w:val="002E5C56"/>
    <w:rsid w:val="002E5D86"/>
    <w:rsid w:val="002E5DD7"/>
    <w:rsid w:val="002E6809"/>
    <w:rsid w:val="002E754F"/>
    <w:rsid w:val="002F0045"/>
    <w:rsid w:val="002F00F0"/>
    <w:rsid w:val="002F0204"/>
    <w:rsid w:val="002F025B"/>
    <w:rsid w:val="002F02A2"/>
    <w:rsid w:val="002F0684"/>
    <w:rsid w:val="002F09C0"/>
    <w:rsid w:val="002F0ADB"/>
    <w:rsid w:val="002F0E34"/>
    <w:rsid w:val="002F1C02"/>
    <w:rsid w:val="002F2AE0"/>
    <w:rsid w:val="002F2DDA"/>
    <w:rsid w:val="002F31C4"/>
    <w:rsid w:val="002F322F"/>
    <w:rsid w:val="002F36DB"/>
    <w:rsid w:val="002F3F16"/>
    <w:rsid w:val="002F413F"/>
    <w:rsid w:val="002F4312"/>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072"/>
    <w:rsid w:val="002F7919"/>
    <w:rsid w:val="002F7B6D"/>
    <w:rsid w:val="002F7CF6"/>
    <w:rsid w:val="002F7D48"/>
    <w:rsid w:val="002F7EC5"/>
    <w:rsid w:val="00300085"/>
    <w:rsid w:val="00300202"/>
    <w:rsid w:val="0030027C"/>
    <w:rsid w:val="003003AD"/>
    <w:rsid w:val="00300E5F"/>
    <w:rsid w:val="003011C0"/>
    <w:rsid w:val="00301686"/>
    <w:rsid w:val="00301DA6"/>
    <w:rsid w:val="00301EE4"/>
    <w:rsid w:val="0030216F"/>
    <w:rsid w:val="003024BE"/>
    <w:rsid w:val="003024DE"/>
    <w:rsid w:val="00302701"/>
    <w:rsid w:val="00302739"/>
    <w:rsid w:val="00302B48"/>
    <w:rsid w:val="00302EDE"/>
    <w:rsid w:val="00302FEF"/>
    <w:rsid w:val="0030318E"/>
    <w:rsid w:val="003039D6"/>
    <w:rsid w:val="00303CBA"/>
    <w:rsid w:val="00304129"/>
    <w:rsid w:val="00304556"/>
    <w:rsid w:val="00304AC5"/>
    <w:rsid w:val="00304C9E"/>
    <w:rsid w:val="003051AE"/>
    <w:rsid w:val="00306214"/>
    <w:rsid w:val="003065FB"/>
    <w:rsid w:val="00306ED2"/>
    <w:rsid w:val="00306F89"/>
    <w:rsid w:val="0030749E"/>
    <w:rsid w:val="00307B27"/>
    <w:rsid w:val="00307F28"/>
    <w:rsid w:val="003101DC"/>
    <w:rsid w:val="0031049F"/>
    <w:rsid w:val="00310B35"/>
    <w:rsid w:val="00310CC6"/>
    <w:rsid w:val="00310F30"/>
    <w:rsid w:val="00311181"/>
    <w:rsid w:val="00311642"/>
    <w:rsid w:val="00311761"/>
    <w:rsid w:val="00311821"/>
    <w:rsid w:val="00311941"/>
    <w:rsid w:val="00311E5A"/>
    <w:rsid w:val="00312709"/>
    <w:rsid w:val="0031284F"/>
    <w:rsid w:val="00312BD0"/>
    <w:rsid w:val="00313056"/>
    <w:rsid w:val="00313588"/>
    <w:rsid w:val="00313765"/>
    <w:rsid w:val="003137A0"/>
    <w:rsid w:val="00313BC1"/>
    <w:rsid w:val="00313C4F"/>
    <w:rsid w:val="003141C2"/>
    <w:rsid w:val="00314ACB"/>
    <w:rsid w:val="00314CBB"/>
    <w:rsid w:val="0031599D"/>
    <w:rsid w:val="00315D47"/>
    <w:rsid w:val="00315E38"/>
    <w:rsid w:val="00316064"/>
    <w:rsid w:val="00316698"/>
    <w:rsid w:val="00316C58"/>
    <w:rsid w:val="00316EAE"/>
    <w:rsid w:val="00317050"/>
    <w:rsid w:val="00317341"/>
    <w:rsid w:val="0031759A"/>
    <w:rsid w:val="00317625"/>
    <w:rsid w:val="0031767A"/>
    <w:rsid w:val="00317729"/>
    <w:rsid w:val="00317731"/>
    <w:rsid w:val="0031782E"/>
    <w:rsid w:val="00317C5E"/>
    <w:rsid w:val="0032013F"/>
    <w:rsid w:val="0032018E"/>
    <w:rsid w:val="003203CC"/>
    <w:rsid w:val="00320B1B"/>
    <w:rsid w:val="00320F1B"/>
    <w:rsid w:val="0032151E"/>
    <w:rsid w:val="0032172E"/>
    <w:rsid w:val="00321822"/>
    <w:rsid w:val="00321B02"/>
    <w:rsid w:val="00321FD1"/>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C8F"/>
    <w:rsid w:val="00330DE8"/>
    <w:rsid w:val="00332123"/>
    <w:rsid w:val="0033214D"/>
    <w:rsid w:val="003321C3"/>
    <w:rsid w:val="00332962"/>
    <w:rsid w:val="00332C1B"/>
    <w:rsid w:val="00332D99"/>
    <w:rsid w:val="003347E2"/>
    <w:rsid w:val="00334E18"/>
    <w:rsid w:val="00335250"/>
    <w:rsid w:val="00335323"/>
    <w:rsid w:val="00335670"/>
    <w:rsid w:val="0033572D"/>
    <w:rsid w:val="0033592C"/>
    <w:rsid w:val="003359B4"/>
    <w:rsid w:val="00335C29"/>
    <w:rsid w:val="00335E2A"/>
    <w:rsid w:val="00335F0B"/>
    <w:rsid w:val="00336780"/>
    <w:rsid w:val="003367A0"/>
    <w:rsid w:val="003367C5"/>
    <w:rsid w:val="00336DAD"/>
    <w:rsid w:val="00336DB3"/>
    <w:rsid w:val="00337065"/>
    <w:rsid w:val="00337B29"/>
    <w:rsid w:val="00337C71"/>
    <w:rsid w:val="003404C4"/>
    <w:rsid w:val="00340CC6"/>
    <w:rsid w:val="00340E58"/>
    <w:rsid w:val="00341087"/>
    <w:rsid w:val="00341706"/>
    <w:rsid w:val="00341CFA"/>
    <w:rsid w:val="00342089"/>
    <w:rsid w:val="003423C9"/>
    <w:rsid w:val="0034246D"/>
    <w:rsid w:val="0034305B"/>
    <w:rsid w:val="00343765"/>
    <w:rsid w:val="00343C24"/>
    <w:rsid w:val="00343FA6"/>
    <w:rsid w:val="00344725"/>
    <w:rsid w:val="00344901"/>
    <w:rsid w:val="0034511B"/>
    <w:rsid w:val="00346100"/>
    <w:rsid w:val="003464EB"/>
    <w:rsid w:val="00347257"/>
    <w:rsid w:val="0034745C"/>
    <w:rsid w:val="003474CD"/>
    <w:rsid w:val="003479B6"/>
    <w:rsid w:val="0035025F"/>
    <w:rsid w:val="00350317"/>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FF"/>
    <w:rsid w:val="00354B60"/>
    <w:rsid w:val="00354FE6"/>
    <w:rsid w:val="003552C6"/>
    <w:rsid w:val="003558FD"/>
    <w:rsid w:val="00355A83"/>
    <w:rsid w:val="003562D7"/>
    <w:rsid w:val="00356353"/>
    <w:rsid w:val="003564EF"/>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2E6D"/>
    <w:rsid w:val="0036339E"/>
    <w:rsid w:val="003635B6"/>
    <w:rsid w:val="00363977"/>
    <w:rsid w:val="00363FC9"/>
    <w:rsid w:val="003645EB"/>
    <w:rsid w:val="00365023"/>
    <w:rsid w:val="00365644"/>
    <w:rsid w:val="00365817"/>
    <w:rsid w:val="0036590C"/>
    <w:rsid w:val="0036595A"/>
    <w:rsid w:val="003665C5"/>
    <w:rsid w:val="00366872"/>
    <w:rsid w:val="00366ABC"/>
    <w:rsid w:val="00366B3A"/>
    <w:rsid w:val="00370285"/>
    <w:rsid w:val="003704EE"/>
    <w:rsid w:val="00370880"/>
    <w:rsid w:val="00370EFD"/>
    <w:rsid w:val="00371137"/>
    <w:rsid w:val="00371823"/>
    <w:rsid w:val="003719F5"/>
    <w:rsid w:val="00372019"/>
    <w:rsid w:val="00372029"/>
    <w:rsid w:val="00372185"/>
    <w:rsid w:val="003724A1"/>
    <w:rsid w:val="00372A6B"/>
    <w:rsid w:val="00372C12"/>
    <w:rsid w:val="00373B3C"/>
    <w:rsid w:val="00373E10"/>
    <w:rsid w:val="00373F2C"/>
    <w:rsid w:val="00373F7B"/>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50"/>
    <w:rsid w:val="00380543"/>
    <w:rsid w:val="00380602"/>
    <w:rsid w:val="00380892"/>
    <w:rsid w:val="00380BBD"/>
    <w:rsid w:val="003815D7"/>
    <w:rsid w:val="003821E7"/>
    <w:rsid w:val="00382903"/>
    <w:rsid w:val="00383559"/>
    <w:rsid w:val="003835FA"/>
    <w:rsid w:val="003838D5"/>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A7"/>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202"/>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69F"/>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0CC"/>
    <w:rsid w:val="003A42BB"/>
    <w:rsid w:val="003A44AA"/>
    <w:rsid w:val="003A45FB"/>
    <w:rsid w:val="003A48FC"/>
    <w:rsid w:val="003A4E08"/>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116B"/>
    <w:rsid w:val="003B16A6"/>
    <w:rsid w:val="003B248F"/>
    <w:rsid w:val="003B2B79"/>
    <w:rsid w:val="003B2C70"/>
    <w:rsid w:val="003B3171"/>
    <w:rsid w:val="003B3B7B"/>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51D"/>
    <w:rsid w:val="003C07D7"/>
    <w:rsid w:val="003C0985"/>
    <w:rsid w:val="003C10B8"/>
    <w:rsid w:val="003C2C9D"/>
    <w:rsid w:val="003C3B73"/>
    <w:rsid w:val="003C3D6E"/>
    <w:rsid w:val="003C3F8B"/>
    <w:rsid w:val="003C4213"/>
    <w:rsid w:val="003C4250"/>
    <w:rsid w:val="003C4353"/>
    <w:rsid w:val="003C44DB"/>
    <w:rsid w:val="003C4F25"/>
    <w:rsid w:val="003C64CD"/>
    <w:rsid w:val="003C6577"/>
    <w:rsid w:val="003C6580"/>
    <w:rsid w:val="003C6CCB"/>
    <w:rsid w:val="003C6DA9"/>
    <w:rsid w:val="003C7855"/>
    <w:rsid w:val="003D0240"/>
    <w:rsid w:val="003D06A7"/>
    <w:rsid w:val="003D0868"/>
    <w:rsid w:val="003D09DA"/>
    <w:rsid w:val="003D0A91"/>
    <w:rsid w:val="003D0D75"/>
    <w:rsid w:val="003D1F11"/>
    <w:rsid w:val="003D2144"/>
    <w:rsid w:val="003D22AC"/>
    <w:rsid w:val="003D2339"/>
    <w:rsid w:val="003D268D"/>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1D6"/>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1CA"/>
    <w:rsid w:val="003F0656"/>
    <w:rsid w:val="003F073C"/>
    <w:rsid w:val="003F0905"/>
    <w:rsid w:val="003F117B"/>
    <w:rsid w:val="003F13D9"/>
    <w:rsid w:val="003F148D"/>
    <w:rsid w:val="003F1614"/>
    <w:rsid w:val="003F1B6D"/>
    <w:rsid w:val="003F1C93"/>
    <w:rsid w:val="003F1E48"/>
    <w:rsid w:val="003F20B0"/>
    <w:rsid w:val="003F20E2"/>
    <w:rsid w:val="003F2244"/>
    <w:rsid w:val="003F23A7"/>
    <w:rsid w:val="003F2564"/>
    <w:rsid w:val="003F2624"/>
    <w:rsid w:val="003F2711"/>
    <w:rsid w:val="003F2A56"/>
    <w:rsid w:val="003F2B0E"/>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6CF9"/>
    <w:rsid w:val="003F6F47"/>
    <w:rsid w:val="003F73A0"/>
    <w:rsid w:val="003F75DD"/>
    <w:rsid w:val="003F7908"/>
    <w:rsid w:val="003F7A7C"/>
    <w:rsid w:val="003F7DFF"/>
    <w:rsid w:val="0040015E"/>
    <w:rsid w:val="00400427"/>
    <w:rsid w:val="00400615"/>
    <w:rsid w:val="00400D86"/>
    <w:rsid w:val="004010EF"/>
    <w:rsid w:val="004013A0"/>
    <w:rsid w:val="004017C6"/>
    <w:rsid w:val="00401F22"/>
    <w:rsid w:val="004021B5"/>
    <w:rsid w:val="004022EE"/>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8CC"/>
    <w:rsid w:val="00406ACD"/>
    <w:rsid w:val="00406D4A"/>
    <w:rsid w:val="00406F4B"/>
    <w:rsid w:val="00406FBD"/>
    <w:rsid w:val="004073B0"/>
    <w:rsid w:val="00407612"/>
    <w:rsid w:val="00407750"/>
    <w:rsid w:val="00407B42"/>
    <w:rsid w:val="0041029D"/>
    <w:rsid w:val="004102A7"/>
    <w:rsid w:val="00410B3A"/>
    <w:rsid w:val="00411230"/>
    <w:rsid w:val="004116C3"/>
    <w:rsid w:val="004118C9"/>
    <w:rsid w:val="0041249C"/>
    <w:rsid w:val="00412630"/>
    <w:rsid w:val="0041265D"/>
    <w:rsid w:val="00412697"/>
    <w:rsid w:val="00413369"/>
    <w:rsid w:val="004145AE"/>
    <w:rsid w:val="004147F4"/>
    <w:rsid w:val="00414B8D"/>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B71"/>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068"/>
    <w:rsid w:val="00424844"/>
    <w:rsid w:val="00424BE8"/>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13C"/>
    <w:rsid w:val="0043270B"/>
    <w:rsid w:val="00432780"/>
    <w:rsid w:val="00432F8F"/>
    <w:rsid w:val="00432F9E"/>
    <w:rsid w:val="00433106"/>
    <w:rsid w:val="0043359F"/>
    <w:rsid w:val="0043371E"/>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578"/>
    <w:rsid w:val="00436696"/>
    <w:rsid w:val="00436A3B"/>
    <w:rsid w:val="00436D7C"/>
    <w:rsid w:val="004371AB"/>
    <w:rsid w:val="004375C0"/>
    <w:rsid w:val="00437895"/>
    <w:rsid w:val="00437E77"/>
    <w:rsid w:val="004402A7"/>
    <w:rsid w:val="0044035D"/>
    <w:rsid w:val="00440850"/>
    <w:rsid w:val="00440EA5"/>
    <w:rsid w:val="00440EB6"/>
    <w:rsid w:val="004412AD"/>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D70"/>
    <w:rsid w:val="00444F5E"/>
    <w:rsid w:val="00445513"/>
    <w:rsid w:val="00445625"/>
    <w:rsid w:val="00445907"/>
    <w:rsid w:val="00445C50"/>
    <w:rsid w:val="00445CFF"/>
    <w:rsid w:val="00445FF6"/>
    <w:rsid w:val="004462AF"/>
    <w:rsid w:val="00446424"/>
    <w:rsid w:val="0044662A"/>
    <w:rsid w:val="004478FA"/>
    <w:rsid w:val="004479FC"/>
    <w:rsid w:val="00447AFE"/>
    <w:rsid w:val="00447FAA"/>
    <w:rsid w:val="00450778"/>
    <w:rsid w:val="00450D3B"/>
    <w:rsid w:val="0045133E"/>
    <w:rsid w:val="0045169D"/>
    <w:rsid w:val="004518D5"/>
    <w:rsid w:val="00451B06"/>
    <w:rsid w:val="00451BEB"/>
    <w:rsid w:val="00451D7A"/>
    <w:rsid w:val="004520FE"/>
    <w:rsid w:val="004527C0"/>
    <w:rsid w:val="004533DC"/>
    <w:rsid w:val="004535D5"/>
    <w:rsid w:val="00453871"/>
    <w:rsid w:val="00453DEF"/>
    <w:rsid w:val="004540AC"/>
    <w:rsid w:val="004541FB"/>
    <w:rsid w:val="004543E4"/>
    <w:rsid w:val="00454533"/>
    <w:rsid w:val="004548E5"/>
    <w:rsid w:val="00454ACD"/>
    <w:rsid w:val="00454F08"/>
    <w:rsid w:val="00454F85"/>
    <w:rsid w:val="00455105"/>
    <w:rsid w:val="00455E20"/>
    <w:rsid w:val="00456114"/>
    <w:rsid w:val="0045623E"/>
    <w:rsid w:val="00456400"/>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5DF"/>
    <w:rsid w:val="00464A82"/>
    <w:rsid w:val="00464EE0"/>
    <w:rsid w:val="00465180"/>
    <w:rsid w:val="00465235"/>
    <w:rsid w:val="00465467"/>
    <w:rsid w:val="00465573"/>
    <w:rsid w:val="00465C93"/>
    <w:rsid w:val="00465EB3"/>
    <w:rsid w:val="004667FB"/>
    <w:rsid w:val="00470296"/>
    <w:rsid w:val="0047041E"/>
    <w:rsid w:val="00470628"/>
    <w:rsid w:val="00470750"/>
    <w:rsid w:val="00470893"/>
    <w:rsid w:val="0047166D"/>
    <w:rsid w:val="00471856"/>
    <w:rsid w:val="00471DB0"/>
    <w:rsid w:val="00471FAB"/>
    <w:rsid w:val="0047253B"/>
    <w:rsid w:val="00472709"/>
    <w:rsid w:val="00472ACB"/>
    <w:rsid w:val="00472F0D"/>
    <w:rsid w:val="004735E8"/>
    <w:rsid w:val="0047364D"/>
    <w:rsid w:val="004737D3"/>
    <w:rsid w:val="00473F5F"/>
    <w:rsid w:val="0047410D"/>
    <w:rsid w:val="004745C0"/>
    <w:rsid w:val="0047475B"/>
    <w:rsid w:val="00474F21"/>
    <w:rsid w:val="00475260"/>
    <w:rsid w:val="0047539C"/>
    <w:rsid w:val="004753D8"/>
    <w:rsid w:val="004755D5"/>
    <w:rsid w:val="00475630"/>
    <w:rsid w:val="00475674"/>
    <w:rsid w:val="00475BC8"/>
    <w:rsid w:val="00475D13"/>
    <w:rsid w:val="00475E50"/>
    <w:rsid w:val="00475E54"/>
    <w:rsid w:val="00475F90"/>
    <w:rsid w:val="00476549"/>
    <w:rsid w:val="00476D14"/>
    <w:rsid w:val="00476D8B"/>
    <w:rsid w:val="00476E98"/>
    <w:rsid w:val="00476EAE"/>
    <w:rsid w:val="004774C5"/>
    <w:rsid w:val="004775EC"/>
    <w:rsid w:val="004775ED"/>
    <w:rsid w:val="004776F6"/>
    <w:rsid w:val="004778C0"/>
    <w:rsid w:val="00477B60"/>
    <w:rsid w:val="004808E3"/>
    <w:rsid w:val="00480B03"/>
    <w:rsid w:val="00480B98"/>
    <w:rsid w:val="00480C70"/>
    <w:rsid w:val="00480CC5"/>
    <w:rsid w:val="00480EAA"/>
    <w:rsid w:val="00481069"/>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530"/>
    <w:rsid w:val="004856EF"/>
    <w:rsid w:val="0048598C"/>
    <w:rsid w:val="00485998"/>
    <w:rsid w:val="00485A0B"/>
    <w:rsid w:val="00485C07"/>
    <w:rsid w:val="00485E8A"/>
    <w:rsid w:val="004862DE"/>
    <w:rsid w:val="004864FB"/>
    <w:rsid w:val="004869B5"/>
    <w:rsid w:val="00486C09"/>
    <w:rsid w:val="00487866"/>
    <w:rsid w:val="00487F28"/>
    <w:rsid w:val="00490185"/>
    <w:rsid w:val="00490532"/>
    <w:rsid w:val="00490649"/>
    <w:rsid w:val="0049093B"/>
    <w:rsid w:val="00490E94"/>
    <w:rsid w:val="00490EBF"/>
    <w:rsid w:val="00490EE3"/>
    <w:rsid w:val="004910E0"/>
    <w:rsid w:val="00491294"/>
    <w:rsid w:val="0049143D"/>
    <w:rsid w:val="004917C1"/>
    <w:rsid w:val="004918A0"/>
    <w:rsid w:val="004924E5"/>
    <w:rsid w:val="00492597"/>
    <w:rsid w:val="00492619"/>
    <w:rsid w:val="004927F3"/>
    <w:rsid w:val="0049349F"/>
    <w:rsid w:val="004935A4"/>
    <w:rsid w:val="004938AA"/>
    <w:rsid w:val="00493D08"/>
    <w:rsid w:val="00494379"/>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63C"/>
    <w:rsid w:val="004A26D1"/>
    <w:rsid w:val="004A28D4"/>
    <w:rsid w:val="004A2908"/>
    <w:rsid w:val="004A2A24"/>
    <w:rsid w:val="004A2BE1"/>
    <w:rsid w:val="004A2E44"/>
    <w:rsid w:val="004A328E"/>
    <w:rsid w:val="004A32C1"/>
    <w:rsid w:val="004A3505"/>
    <w:rsid w:val="004A354A"/>
    <w:rsid w:val="004A366E"/>
    <w:rsid w:val="004A36C0"/>
    <w:rsid w:val="004A3AA3"/>
    <w:rsid w:val="004A3CB9"/>
    <w:rsid w:val="004A4625"/>
    <w:rsid w:val="004A4900"/>
    <w:rsid w:val="004A4D38"/>
    <w:rsid w:val="004A4E7E"/>
    <w:rsid w:val="004A4E95"/>
    <w:rsid w:val="004A4EB4"/>
    <w:rsid w:val="004A51FA"/>
    <w:rsid w:val="004A5270"/>
    <w:rsid w:val="004A557D"/>
    <w:rsid w:val="004A57FC"/>
    <w:rsid w:val="004A5D36"/>
    <w:rsid w:val="004A6D6B"/>
    <w:rsid w:val="004A6F97"/>
    <w:rsid w:val="004A705C"/>
    <w:rsid w:val="004A7172"/>
    <w:rsid w:val="004A7276"/>
    <w:rsid w:val="004A746B"/>
    <w:rsid w:val="004A76FC"/>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946"/>
    <w:rsid w:val="004B2B31"/>
    <w:rsid w:val="004B2C33"/>
    <w:rsid w:val="004B2CDB"/>
    <w:rsid w:val="004B2DE8"/>
    <w:rsid w:val="004B2EAD"/>
    <w:rsid w:val="004B2F6E"/>
    <w:rsid w:val="004B374B"/>
    <w:rsid w:val="004B3C3F"/>
    <w:rsid w:val="004B45A2"/>
    <w:rsid w:val="004B46C3"/>
    <w:rsid w:val="004B46E7"/>
    <w:rsid w:val="004B4789"/>
    <w:rsid w:val="004B4A0F"/>
    <w:rsid w:val="004B4D19"/>
    <w:rsid w:val="004B4F6B"/>
    <w:rsid w:val="004B50E0"/>
    <w:rsid w:val="004B55EC"/>
    <w:rsid w:val="004B6301"/>
    <w:rsid w:val="004B6D72"/>
    <w:rsid w:val="004B6F6F"/>
    <w:rsid w:val="004B6FFB"/>
    <w:rsid w:val="004B7311"/>
    <w:rsid w:val="004B73BD"/>
    <w:rsid w:val="004B795F"/>
    <w:rsid w:val="004B79E8"/>
    <w:rsid w:val="004B7A96"/>
    <w:rsid w:val="004B7BA5"/>
    <w:rsid w:val="004B7CC9"/>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383"/>
    <w:rsid w:val="004C566C"/>
    <w:rsid w:val="004C5C44"/>
    <w:rsid w:val="004C5EF0"/>
    <w:rsid w:val="004C63D6"/>
    <w:rsid w:val="004C660B"/>
    <w:rsid w:val="004C730E"/>
    <w:rsid w:val="004C7739"/>
    <w:rsid w:val="004C7BDF"/>
    <w:rsid w:val="004D0E42"/>
    <w:rsid w:val="004D0FA5"/>
    <w:rsid w:val="004D1059"/>
    <w:rsid w:val="004D17E6"/>
    <w:rsid w:val="004D1A33"/>
    <w:rsid w:val="004D1BE8"/>
    <w:rsid w:val="004D1C35"/>
    <w:rsid w:val="004D1D64"/>
    <w:rsid w:val="004D1DBB"/>
    <w:rsid w:val="004D1FD7"/>
    <w:rsid w:val="004D2474"/>
    <w:rsid w:val="004D27C4"/>
    <w:rsid w:val="004D2E57"/>
    <w:rsid w:val="004D30AD"/>
    <w:rsid w:val="004D3251"/>
    <w:rsid w:val="004D3403"/>
    <w:rsid w:val="004D3679"/>
    <w:rsid w:val="004D39CA"/>
    <w:rsid w:val="004D40D5"/>
    <w:rsid w:val="004D4968"/>
    <w:rsid w:val="004D4A8A"/>
    <w:rsid w:val="004D4ABF"/>
    <w:rsid w:val="004D50CC"/>
    <w:rsid w:val="004D58D1"/>
    <w:rsid w:val="004D5F02"/>
    <w:rsid w:val="004D602D"/>
    <w:rsid w:val="004D65BA"/>
    <w:rsid w:val="004D68C0"/>
    <w:rsid w:val="004D6EFE"/>
    <w:rsid w:val="004D70E1"/>
    <w:rsid w:val="004D710C"/>
    <w:rsid w:val="004D7930"/>
    <w:rsid w:val="004E0033"/>
    <w:rsid w:val="004E00F1"/>
    <w:rsid w:val="004E038E"/>
    <w:rsid w:val="004E03BE"/>
    <w:rsid w:val="004E071E"/>
    <w:rsid w:val="004E0CD0"/>
    <w:rsid w:val="004E1260"/>
    <w:rsid w:val="004E129F"/>
    <w:rsid w:val="004E1CBB"/>
    <w:rsid w:val="004E1D07"/>
    <w:rsid w:val="004E209D"/>
    <w:rsid w:val="004E21C3"/>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552"/>
    <w:rsid w:val="004E5710"/>
    <w:rsid w:val="004E5788"/>
    <w:rsid w:val="004E5C61"/>
    <w:rsid w:val="004E6158"/>
    <w:rsid w:val="004E6184"/>
    <w:rsid w:val="004E6463"/>
    <w:rsid w:val="004E6CEA"/>
    <w:rsid w:val="004E6F18"/>
    <w:rsid w:val="004E74E9"/>
    <w:rsid w:val="004E76A5"/>
    <w:rsid w:val="004E78FA"/>
    <w:rsid w:val="004E7B7F"/>
    <w:rsid w:val="004E7C85"/>
    <w:rsid w:val="004F01B4"/>
    <w:rsid w:val="004F020A"/>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994"/>
    <w:rsid w:val="004F4E53"/>
    <w:rsid w:val="004F58AB"/>
    <w:rsid w:val="004F5D4A"/>
    <w:rsid w:val="004F5D6E"/>
    <w:rsid w:val="004F5EBB"/>
    <w:rsid w:val="004F5F53"/>
    <w:rsid w:val="004F6142"/>
    <w:rsid w:val="004F63E2"/>
    <w:rsid w:val="004F6AFE"/>
    <w:rsid w:val="004F6F20"/>
    <w:rsid w:val="004F708B"/>
    <w:rsid w:val="004F733A"/>
    <w:rsid w:val="004F735F"/>
    <w:rsid w:val="004F7373"/>
    <w:rsid w:val="004F73A5"/>
    <w:rsid w:val="004F76A6"/>
    <w:rsid w:val="004F7C51"/>
    <w:rsid w:val="004F7F1A"/>
    <w:rsid w:val="0050031C"/>
    <w:rsid w:val="005004F7"/>
    <w:rsid w:val="00500798"/>
    <w:rsid w:val="005007E7"/>
    <w:rsid w:val="00500A59"/>
    <w:rsid w:val="00500AA8"/>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5E88"/>
    <w:rsid w:val="00506135"/>
    <w:rsid w:val="0050614B"/>
    <w:rsid w:val="005063A6"/>
    <w:rsid w:val="005064CB"/>
    <w:rsid w:val="00506571"/>
    <w:rsid w:val="00506750"/>
    <w:rsid w:val="0050680A"/>
    <w:rsid w:val="005068F0"/>
    <w:rsid w:val="00506A8D"/>
    <w:rsid w:val="00506A8F"/>
    <w:rsid w:val="00506B00"/>
    <w:rsid w:val="00506C2E"/>
    <w:rsid w:val="00506D5A"/>
    <w:rsid w:val="005074C9"/>
    <w:rsid w:val="00507754"/>
    <w:rsid w:val="00507CAF"/>
    <w:rsid w:val="00510374"/>
    <w:rsid w:val="00510444"/>
    <w:rsid w:val="00510694"/>
    <w:rsid w:val="00511599"/>
    <w:rsid w:val="005119D6"/>
    <w:rsid w:val="00511CA3"/>
    <w:rsid w:val="00511E67"/>
    <w:rsid w:val="00512747"/>
    <w:rsid w:val="00512A48"/>
    <w:rsid w:val="00512A7B"/>
    <w:rsid w:val="00512B03"/>
    <w:rsid w:val="00512D39"/>
    <w:rsid w:val="00513B8C"/>
    <w:rsid w:val="00513F8F"/>
    <w:rsid w:val="00514423"/>
    <w:rsid w:val="00514574"/>
    <w:rsid w:val="005147E7"/>
    <w:rsid w:val="005149A2"/>
    <w:rsid w:val="00514CEE"/>
    <w:rsid w:val="00514D75"/>
    <w:rsid w:val="005150E4"/>
    <w:rsid w:val="00515507"/>
    <w:rsid w:val="00515708"/>
    <w:rsid w:val="00515746"/>
    <w:rsid w:val="00515907"/>
    <w:rsid w:val="00515E2B"/>
    <w:rsid w:val="00516300"/>
    <w:rsid w:val="005163AB"/>
    <w:rsid w:val="00516510"/>
    <w:rsid w:val="00516B96"/>
    <w:rsid w:val="00516E9E"/>
    <w:rsid w:val="005173A4"/>
    <w:rsid w:val="005179DC"/>
    <w:rsid w:val="0052001B"/>
    <w:rsid w:val="00520AE3"/>
    <w:rsid w:val="00521294"/>
    <w:rsid w:val="00521D65"/>
    <w:rsid w:val="005221A4"/>
    <w:rsid w:val="005229D4"/>
    <w:rsid w:val="00523366"/>
    <w:rsid w:val="00523552"/>
    <w:rsid w:val="0052381F"/>
    <w:rsid w:val="00523E18"/>
    <w:rsid w:val="00523F32"/>
    <w:rsid w:val="00524210"/>
    <w:rsid w:val="0052422C"/>
    <w:rsid w:val="005244D5"/>
    <w:rsid w:val="00524AD1"/>
    <w:rsid w:val="00524AE9"/>
    <w:rsid w:val="00524E6A"/>
    <w:rsid w:val="005251DA"/>
    <w:rsid w:val="0052526F"/>
    <w:rsid w:val="00525407"/>
    <w:rsid w:val="00525479"/>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3B"/>
    <w:rsid w:val="00531EA2"/>
    <w:rsid w:val="00531F71"/>
    <w:rsid w:val="00532292"/>
    <w:rsid w:val="00532462"/>
    <w:rsid w:val="005328D8"/>
    <w:rsid w:val="00532B16"/>
    <w:rsid w:val="00532C9D"/>
    <w:rsid w:val="00533215"/>
    <w:rsid w:val="005334E4"/>
    <w:rsid w:val="00533C61"/>
    <w:rsid w:val="00533F4E"/>
    <w:rsid w:val="005347FB"/>
    <w:rsid w:val="00534963"/>
    <w:rsid w:val="00534972"/>
    <w:rsid w:val="005349EB"/>
    <w:rsid w:val="00534AA6"/>
    <w:rsid w:val="00534C83"/>
    <w:rsid w:val="00534E89"/>
    <w:rsid w:val="00534EE4"/>
    <w:rsid w:val="005352C5"/>
    <w:rsid w:val="0053594F"/>
    <w:rsid w:val="00535A27"/>
    <w:rsid w:val="00535B60"/>
    <w:rsid w:val="00535FEE"/>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981"/>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55"/>
    <w:rsid w:val="005537DB"/>
    <w:rsid w:val="00553A48"/>
    <w:rsid w:val="00553ABB"/>
    <w:rsid w:val="0055407B"/>
    <w:rsid w:val="0055410A"/>
    <w:rsid w:val="00554155"/>
    <w:rsid w:val="0055467E"/>
    <w:rsid w:val="005546A4"/>
    <w:rsid w:val="005547CB"/>
    <w:rsid w:val="00554DF7"/>
    <w:rsid w:val="005552B9"/>
    <w:rsid w:val="00555520"/>
    <w:rsid w:val="00555713"/>
    <w:rsid w:val="00555772"/>
    <w:rsid w:val="00555D6F"/>
    <w:rsid w:val="00556680"/>
    <w:rsid w:val="00556705"/>
    <w:rsid w:val="005567BF"/>
    <w:rsid w:val="005569D2"/>
    <w:rsid w:val="00556A42"/>
    <w:rsid w:val="005570E7"/>
    <w:rsid w:val="0055718D"/>
    <w:rsid w:val="00557464"/>
    <w:rsid w:val="0055771C"/>
    <w:rsid w:val="0055793F"/>
    <w:rsid w:val="00557A2C"/>
    <w:rsid w:val="00557CAB"/>
    <w:rsid w:val="00557D87"/>
    <w:rsid w:val="00560684"/>
    <w:rsid w:val="00560AC9"/>
    <w:rsid w:val="00561250"/>
    <w:rsid w:val="0056134D"/>
    <w:rsid w:val="00561A95"/>
    <w:rsid w:val="00561BF6"/>
    <w:rsid w:val="00561EA6"/>
    <w:rsid w:val="00562757"/>
    <w:rsid w:val="005627C0"/>
    <w:rsid w:val="00562CDC"/>
    <w:rsid w:val="0056356F"/>
    <w:rsid w:val="005636B1"/>
    <w:rsid w:val="00563FD2"/>
    <w:rsid w:val="00564274"/>
    <w:rsid w:val="0056434D"/>
    <w:rsid w:val="00564597"/>
    <w:rsid w:val="00564EB9"/>
    <w:rsid w:val="00566214"/>
    <w:rsid w:val="00566C10"/>
    <w:rsid w:val="0056719E"/>
    <w:rsid w:val="005676F8"/>
    <w:rsid w:val="00567B3B"/>
    <w:rsid w:val="00567B75"/>
    <w:rsid w:val="00567B9B"/>
    <w:rsid w:val="005701C5"/>
    <w:rsid w:val="0057021C"/>
    <w:rsid w:val="0057025F"/>
    <w:rsid w:val="00570272"/>
    <w:rsid w:val="005703E3"/>
    <w:rsid w:val="0057054C"/>
    <w:rsid w:val="00570764"/>
    <w:rsid w:val="0057088B"/>
    <w:rsid w:val="005708C3"/>
    <w:rsid w:val="005708C6"/>
    <w:rsid w:val="00570C83"/>
    <w:rsid w:val="00571043"/>
    <w:rsid w:val="00571358"/>
    <w:rsid w:val="00571382"/>
    <w:rsid w:val="005719F4"/>
    <w:rsid w:val="00571B71"/>
    <w:rsid w:val="00571BB4"/>
    <w:rsid w:val="005724D0"/>
    <w:rsid w:val="00572583"/>
    <w:rsid w:val="00572643"/>
    <w:rsid w:val="005726EB"/>
    <w:rsid w:val="00572995"/>
    <w:rsid w:val="00572F26"/>
    <w:rsid w:val="005730FF"/>
    <w:rsid w:val="0057380A"/>
    <w:rsid w:val="00573BB0"/>
    <w:rsid w:val="00573C8F"/>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A1E"/>
    <w:rsid w:val="00583C4F"/>
    <w:rsid w:val="00583DEF"/>
    <w:rsid w:val="00583E78"/>
    <w:rsid w:val="005843CF"/>
    <w:rsid w:val="00584496"/>
    <w:rsid w:val="005852AA"/>
    <w:rsid w:val="00585867"/>
    <w:rsid w:val="00585C3A"/>
    <w:rsid w:val="00586013"/>
    <w:rsid w:val="0058628A"/>
    <w:rsid w:val="00586418"/>
    <w:rsid w:val="00586B34"/>
    <w:rsid w:val="00587117"/>
    <w:rsid w:val="005872CA"/>
    <w:rsid w:val="0058759B"/>
    <w:rsid w:val="0058764D"/>
    <w:rsid w:val="005902D0"/>
    <w:rsid w:val="005909AD"/>
    <w:rsid w:val="00590BF6"/>
    <w:rsid w:val="00590FD4"/>
    <w:rsid w:val="00591593"/>
    <w:rsid w:val="00591B9C"/>
    <w:rsid w:val="00592160"/>
    <w:rsid w:val="005923C9"/>
    <w:rsid w:val="0059284F"/>
    <w:rsid w:val="00592E68"/>
    <w:rsid w:val="0059323A"/>
    <w:rsid w:val="00593447"/>
    <w:rsid w:val="00594131"/>
    <w:rsid w:val="005943C6"/>
    <w:rsid w:val="005946E2"/>
    <w:rsid w:val="0059486C"/>
    <w:rsid w:val="00594CEE"/>
    <w:rsid w:val="00595308"/>
    <w:rsid w:val="00595777"/>
    <w:rsid w:val="00595DA2"/>
    <w:rsid w:val="00595E51"/>
    <w:rsid w:val="00595E99"/>
    <w:rsid w:val="00596308"/>
    <w:rsid w:val="005967B9"/>
    <w:rsid w:val="005968C4"/>
    <w:rsid w:val="0059715B"/>
    <w:rsid w:val="005973AA"/>
    <w:rsid w:val="00597605"/>
    <w:rsid w:val="005978AF"/>
    <w:rsid w:val="00597A36"/>
    <w:rsid w:val="00597DF6"/>
    <w:rsid w:val="005A0274"/>
    <w:rsid w:val="005A049F"/>
    <w:rsid w:val="005A05C6"/>
    <w:rsid w:val="005A0753"/>
    <w:rsid w:val="005A0854"/>
    <w:rsid w:val="005A0CB6"/>
    <w:rsid w:val="005A0E88"/>
    <w:rsid w:val="005A0EFD"/>
    <w:rsid w:val="005A0F15"/>
    <w:rsid w:val="005A1242"/>
    <w:rsid w:val="005A14AD"/>
    <w:rsid w:val="005A18F9"/>
    <w:rsid w:val="005A1AA7"/>
    <w:rsid w:val="005A1B9E"/>
    <w:rsid w:val="005A1BAF"/>
    <w:rsid w:val="005A1C03"/>
    <w:rsid w:val="005A1CC6"/>
    <w:rsid w:val="005A2229"/>
    <w:rsid w:val="005A23BE"/>
    <w:rsid w:val="005A320D"/>
    <w:rsid w:val="005A3547"/>
    <w:rsid w:val="005A36E3"/>
    <w:rsid w:val="005A3A31"/>
    <w:rsid w:val="005A416C"/>
    <w:rsid w:val="005A48E3"/>
    <w:rsid w:val="005A588D"/>
    <w:rsid w:val="005A59CF"/>
    <w:rsid w:val="005A6223"/>
    <w:rsid w:val="005A6792"/>
    <w:rsid w:val="005A6A3A"/>
    <w:rsid w:val="005A6E87"/>
    <w:rsid w:val="005A7C6F"/>
    <w:rsid w:val="005A7EC6"/>
    <w:rsid w:val="005A7F72"/>
    <w:rsid w:val="005B01B7"/>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2C2"/>
    <w:rsid w:val="005B7824"/>
    <w:rsid w:val="005B7A4C"/>
    <w:rsid w:val="005B7A5C"/>
    <w:rsid w:val="005B7E12"/>
    <w:rsid w:val="005C001C"/>
    <w:rsid w:val="005C01BD"/>
    <w:rsid w:val="005C0625"/>
    <w:rsid w:val="005C0904"/>
    <w:rsid w:val="005C09BF"/>
    <w:rsid w:val="005C0A0B"/>
    <w:rsid w:val="005C0D61"/>
    <w:rsid w:val="005C0DDE"/>
    <w:rsid w:val="005C1225"/>
    <w:rsid w:val="005C132F"/>
    <w:rsid w:val="005C1752"/>
    <w:rsid w:val="005C1BF2"/>
    <w:rsid w:val="005C2144"/>
    <w:rsid w:val="005C247C"/>
    <w:rsid w:val="005C2D32"/>
    <w:rsid w:val="005C376D"/>
    <w:rsid w:val="005C3A2B"/>
    <w:rsid w:val="005C4B4D"/>
    <w:rsid w:val="005C4DE3"/>
    <w:rsid w:val="005C5024"/>
    <w:rsid w:val="005C5121"/>
    <w:rsid w:val="005C5372"/>
    <w:rsid w:val="005C5379"/>
    <w:rsid w:val="005C5425"/>
    <w:rsid w:val="005C5849"/>
    <w:rsid w:val="005C5A28"/>
    <w:rsid w:val="005C5E58"/>
    <w:rsid w:val="005C6222"/>
    <w:rsid w:val="005C6B26"/>
    <w:rsid w:val="005C772B"/>
    <w:rsid w:val="005C7A54"/>
    <w:rsid w:val="005C7CAD"/>
    <w:rsid w:val="005C7CF2"/>
    <w:rsid w:val="005C7EF8"/>
    <w:rsid w:val="005D02FA"/>
    <w:rsid w:val="005D047B"/>
    <w:rsid w:val="005D0790"/>
    <w:rsid w:val="005D0AC9"/>
    <w:rsid w:val="005D0D3E"/>
    <w:rsid w:val="005D15EF"/>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3E10"/>
    <w:rsid w:val="005D46E9"/>
    <w:rsid w:val="005D5012"/>
    <w:rsid w:val="005D5E46"/>
    <w:rsid w:val="005D609E"/>
    <w:rsid w:val="005D645F"/>
    <w:rsid w:val="005D64A5"/>
    <w:rsid w:val="005D6929"/>
    <w:rsid w:val="005D6B30"/>
    <w:rsid w:val="005D6E1C"/>
    <w:rsid w:val="005D72B0"/>
    <w:rsid w:val="005D7458"/>
    <w:rsid w:val="005D7539"/>
    <w:rsid w:val="005D76F4"/>
    <w:rsid w:val="005D7E04"/>
    <w:rsid w:val="005E0082"/>
    <w:rsid w:val="005E06E1"/>
    <w:rsid w:val="005E0899"/>
    <w:rsid w:val="005E0BEE"/>
    <w:rsid w:val="005E12BA"/>
    <w:rsid w:val="005E1393"/>
    <w:rsid w:val="005E1411"/>
    <w:rsid w:val="005E3035"/>
    <w:rsid w:val="005E30D0"/>
    <w:rsid w:val="005E35FD"/>
    <w:rsid w:val="005E383F"/>
    <w:rsid w:val="005E3B54"/>
    <w:rsid w:val="005E3B77"/>
    <w:rsid w:val="005E3EFA"/>
    <w:rsid w:val="005E48F7"/>
    <w:rsid w:val="005E4CCB"/>
    <w:rsid w:val="005E5563"/>
    <w:rsid w:val="005E59C5"/>
    <w:rsid w:val="005E5E74"/>
    <w:rsid w:val="005E5E98"/>
    <w:rsid w:val="005E66F1"/>
    <w:rsid w:val="005E6AF0"/>
    <w:rsid w:val="005E6AFB"/>
    <w:rsid w:val="005E72E3"/>
    <w:rsid w:val="005E7698"/>
    <w:rsid w:val="005E7849"/>
    <w:rsid w:val="005E7A8C"/>
    <w:rsid w:val="005E7DE8"/>
    <w:rsid w:val="005E7EA7"/>
    <w:rsid w:val="005F06FA"/>
    <w:rsid w:val="005F06FD"/>
    <w:rsid w:val="005F0B4C"/>
    <w:rsid w:val="005F0B53"/>
    <w:rsid w:val="005F0C46"/>
    <w:rsid w:val="005F1231"/>
    <w:rsid w:val="005F1FE4"/>
    <w:rsid w:val="005F2528"/>
    <w:rsid w:val="005F2EB0"/>
    <w:rsid w:val="005F369B"/>
    <w:rsid w:val="005F3955"/>
    <w:rsid w:val="005F3F7F"/>
    <w:rsid w:val="005F40E5"/>
    <w:rsid w:val="005F419B"/>
    <w:rsid w:val="005F4259"/>
    <w:rsid w:val="005F46D9"/>
    <w:rsid w:val="005F4950"/>
    <w:rsid w:val="005F4D16"/>
    <w:rsid w:val="005F523F"/>
    <w:rsid w:val="005F5362"/>
    <w:rsid w:val="005F547B"/>
    <w:rsid w:val="005F556F"/>
    <w:rsid w:val="005F5C3D"/>
    <w:rsid w:val="005F5E16"/>
    <w:rsid w:val="005F64D3"/>
    <w:rsid w:val="005F660A"/>
    <w:rsid w:val="005F6697"/>
    <w:rsid w:val="005F69DD"/>
    <w:rsid w:val="005F6CA5"/>
    <w:rsid w:val="005F6EF0"/>
    <w:rsid w:val="005F6F60"/>
    <w:rsid w:val="005F6F9C"/>
    <w:rsid w:val="005F6FFC"/>
    <w:rsid w:val="005F7CC1"/>
    <w:rsid w:val="006004DE"/>
    <w:rsid w:val="00600513"/>
    <w:rsid w:val="00600AAB"/>
    <w:rsid w:val="00600B6C"/>
    <w:rsid w:val="00600E70"/>
    <w:rsid w:val="00601072"/>
    <w:rsid w:val="00601097"/>
    <w:rsid w:val="0060144E"/>
    <w:rsid w:val="00601FCD"/>
    <w:rsid w:val="00602354"/>
    <w:rsid w:val="0060254B"/>
    <w:rsid w:val="0060268D"/>
    <w:rsid w:val="006027D5"/>
    <w:rsid w:val="0060305B"/>
    <w:rsid w:val="00603666"/>
    <w:rsid w:val="006039C5"/>
    <w:rsid w:val="00603B1B"/>
    <w:rsid w:val="00603BAF"/>
    <w:rsid w:val="00603E9A"/>
    <w:rsid w:val="006043D7"/>
    <w:rsid w:val="00604594"/>
    <w:rsid w:val="00604708"/>
    <w:rsid w:val="00604CFF"/>
    <w:rsid w:val="00605399"/>
    <w:rsid w:val="006054EE"/>
    <w:rsid w:val="006058E4"/>
    <w:rsid w:val="0060591D"/>
    <w:rsid w:val="006059EC"/>
    <w:rsid w:val="00605A02"/>
    <w:rsid w:val="00605A5D"/>
    <w:rsid w:val="00605B5D"/>
    <w:rsid w:val="00606726"/>
    <w:rsid w:val="00606B93"/>
    <w:rsid w:val="00606DD4"/>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EA4"/>
    <w:rsid w:val="00616F90"/>
    <w:rsid w:val="00617004"/>
    <w:rsid w:val="0061717B"/>
    <w:rsid w:val="0061717F"/>
    <w:rsid w:val="006175CF"/>
    <w:rsid w:val="00617B70"/>
    <w:rsid w:val="00617B93"/>
    <w:rsid w:val="00620020"/>
    <w:rsid w:val="00620049"/>
    <w:rsid w:val="00620082"/>
    <w:rsid w:val="006201A2"/>
    <w:rsid w:val="006201CD"/>
    <w:rsid w:val="006201F5"/>
    <w:rsid w:val="00620254"/>
    <w:rsid w:val="006205EA"/>
    <w:rsid w:val="00620686"/>
    <w:rsid w:val="006206E2"/>
    <w:rsid w:val="00620721"/>
    <w:rsid w:val="006209E8"/>
    <w:rsid w:val="00621B6A"/>
    <w:rsid w:val="00621C0B"/>
    <w:rsid w:val="00621C72"/>
    <w:rsid w:val="00621CAD"/>
    <w:rsid w:val="00621E50"/>
    <w:rsid w:val="006232FA"/>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0DE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3F8D"/>
    <w:rsid w:val="0063405E"/>
    <w:rsid w:val="006341AD"/>
    <w:rsid w:val="006346F1"/>
    <w:rsid w:val="006347F5"/>
    <w:rsid w:val="006353D0"/>
    <w:rsid w:val="00635EDC"/>
    <w:rsid w:val="00635F56"/>
    <w:rsid w:val="00636094"/>
    <w:rsid w:val="0063618B"/>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3A3"/>
    <w:rsid w:val="00645ACC"/>
    <w:rsid w:val="006466B5"/>
    <w:rsid w:val="0064745F"/>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4BF"/>
    <w:rsid w:val="006526E3"/>
    <w:rsid w:val="00653217"/>
    <w:rsid w:val="00653273"/>
    <w:rsid w:val="00653FED"/>
    <w:rsid w:val="0065424F"/>
    <w:rsid w:val="006544F6"/>
    <w:rsid w:val="00655070"/>
    <w:rsid w:val="00655223"/>
    <w:rsid w:val="00655780"/>
    <w:rsid w:val="0065594D"/>
    <w:rsid w:val="006559FC"/>
    <w:rsid w:val="00655D07"/>
    <w:rsid w:val="006561FF"/>
    <w:rsid w:val="00656D6F"/>
    <w:rsid w:val="00657005"/>
    <w:rsid w:val="006572FB"/>
    <w:rsid w:val="006578D9"/>
    <w:rsid w:val="00657BC5"/>
    <w:rsid w:val="00657C28"/>
    <w:rsid w:val="00657F67"/>
    <w:rsid w:val="006605DC"/>
    <w:rsid w:val="00660FC5"/>
    <w:rsid w:val="006610E8"/>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9F2"/>
    <w:rsid w:val="00671B4F"/>
    <w:rsid w:val="00672100"/>
    <w:rsid w:val="006725CC"/>
    <w:rsid w:val="0067273D"/>
    <w:rsid w:val="00672966"/>
    <w:rsid w:val="006735BC"/>
    <w:rsid w:val="00673BDE"/>
    <w:rsid w:val="00673EB7"/>
    <w:rsid w:val="00673FBF"/>
    <w:rsid w:val="00673FDA"/>
    <w:rsid w:val="006740F1"/>
    <w:rsid w:val="0067439E"/>
    <w:rsid w:val="006743C3"/>
    <w:rsid w:val="00674460"/>
    <w:rsid w:val="006754D4"/>
    <w:rsid w:val="00675652"/>
    <w:rsid w:val="006758E5"/>
    <w:rsid w:val="00675C76"/>
    <w:rsid w:val="00675ECB"/>
    <w:rsid w:val="0067649C"/>
    <w:rsid w:val="0067669E"/>
    <w:rsid w:val="006767B8"/>
    <w:rsid w:val="00677725"/>
    <w:rsid w:val="00677B85"/>
    <w:rsid w:val="00677CEF"/>
    <w:rsid w:val="00677F10"/>
    <w:rsid w:val="0068013A"/>
    <w:rsid w:val="006809B8"/>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4FD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87BBD"/>
    <w:rsid w:val="00690D12"/>
    <w:rsid w:val="00690F0E"/>
    <w:rsid w:val="006914A5"/>
    <w:rsid w:val="006914B3"/>
    <w:rsid w:val="00691854"/>
    <w:rsid w:val="006919C5"/>
    <w:rsid w:val="00692799"/>
    <w:rsid w:val="006927F0"/>
    <w:rsid w:val="00692A0D"/>
    <w:rsid w:val="00692BDC"/>
    <w:rsid w:val="00693077"/>
    <w:rsid w:val="00693295"/>
    <w:rsid w:val="00693529"/>
    <w:rsid w:val="006935E1"/>
    <w:rsid w:val="00693A5C"/>
    <w:rsid w:val="00693F0A"/>
    <w:rsid w:val="00694443"/>
    <w:rsid w:val="0069447C"/>
    <w:rsid w:val="006949AD"/>
    <w:rsid w:val="00694E1F"/>
    <w:rsid w:val="006951E3"/>
    <w:rsid w:val="006961C6"/>
    <w:rsid w:val="00696244"/>
    <w:rsid w:val="00696327"/>
    <w:rsid w:val="006969D6"/>
    <w:rsid w:val="00696B6A"/>
    <w:rsid w:val="00696DD1"/>
    <w:rsid w:val="0069755C"/>
    <w:rsid w:val="00697899"/>
    <w:rsid w:val="006979DC"/>
    <w:rsid w:val="00697C2C"/>
    <w:rsid w:val="00697E0B"/>
    <w:rsid w:val="00697F71"/>
    <w:rsid w:val="006A04C4"/>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725"/>
    <w:rsid w:val="006A3F94"/>
    <w:rsid w:val="006A40D0"/>
    <w:rsid w:val="006A4113"/>
    <w:rsid w:val="006A49B5"/>
    <w:rsid w:val="006A4AF5"/>
    <w:rsid w:val="006A4FF3"/>
    <w:rsid w:val="006A5009"/>
    <w:rsid w:val="006A55C8"/>
    <w:rsid w:val="006A57AF"/>
    <w:rsid w:val="006A57BD"/>
    <w:rsid w:val="006A592E"/>
    <w:rsid w:val="006A5A45"/>
    <w:rsid w:val="006A5C14"/>
    <w:rsid w:val="006A5C67"/>
    <w:rsid w:val="006A5CA3"/>
    <w:rsid w:val="006A5D5C"/>
    <w:rsid w:val="006A5E26"/>
    <w:rsid w:val="006A6B3F"/>
    <w:rsid w:val="006A6B69"/>
    <w:rsid w:val="006A74C0"/>
    <w:rsid w:val="006A7574"/>
    <w:rsid w:val="006A7C16"/>
    <w:rsid w:val="006B0489"/>
    <w:rsid w:val="006B05F5"/>
    <w:rsid w:val="006B0650"/>
    <w:rsid w:val="006B091E"/>
    <w:rsid w:val="006B0A30"/>
    <w:rsid w:val="006B1114"/>
    <w:rsid w:val="006B1213"/>
    <w:rsid w:val="006B163E"/>
    <w:rsid w:val="006B166D"/>
    <w:rsid w:val="006B19B2"/>
    <w:rsid w:val="006B1A07"/>
    <w:rsid w:val="006B1DA2"/>
    <w:rsid w:val="006B1F5F"/>
    <w:rsid w:val="006B2008"/>
    <w:rsid w:val="006B21E9"/>
    <w:rsid w:val="006B242D"/>
    <w:rsid w:val="006B2431"/>
    <w:rsid w:val="006B2443"/>
    <w:rsid w:val="006B2DD1"/>
    <w:rsid w:val="006B393F"/>
    <w:rsid w:val="006B3E55"/>
    <w:rsid w:val="006B401E"/>
    <w:rsid w:val="006B466A"/>
    <w:rsid w:val="006B4A7C"/>
    <w:rsid w:val="006B5111"/>
    <w:rsid w:val="006B5FE1"/>
    <w:rsid w:val="006B6346"/>
    <w:rsid w:val="006B6AD0"/>
    <w:rsid w:val="006B6BA3"/>
    <w:rsid w:val="006B6C83"/>
    <w:rsid w:val="006B6C95"/>
    <w:rsid w:val="006B6FAE"/>
    <w:rsid w:val="006B725C"/>
    <w:rsid w:val="006B7864"/>
    <w:rsid w:val="006C03B2"/>
    <w:rsid w:val="006C0785"/>
    <w:rsid w:val="006C09DD"/>
    <w:rsid w:val="006C0B08"/>
    <w:rsid w:val="006C0CBE"/>
    <w:rsid w:val="006C1142"/>
    <w:rsid w:val="006C1A29"/>
    <w:rsid w:val="006C1B3F"/>
    <w:rsid w:val="006C1D9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5E0"/>
    <w:rsid w:val="006C677C"/>
    <w:rsid w:val="006C69C6"/>
    <w:rsid w:val="006C6E92"/>
    <w:rsid w:val="006C6F4E"/>
    <w:rsid w:val="006C75C9"/>
    <w:rsid w:val="006C7CAC"/>
    <w:rsid w:val="006C7F83"/>
    <w:rsid w:val="006C7FB9"/>
    <w:rsid w:val="006D0003"/>
    <w:rsid w:val="006D06B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288"/>
    <w:rsid w:val="006D667A"/>
    <w:rsid w:val="006D6A75"/>
    <w:rsid w:val="006D7134"/>
    <w:rsid w:val="006D72A8"/>
    <w:rsid w:val="006D72E1"/>
    <w:rsid w:val="006D74C9"/>
    <w:rsid w:val="006D7598"/>
    <w:rsid w:val="006D7B93"/>
    <w:rsid w:val="006D7BBD"/>
    <w:rsid w:val="006D7C30"/>
    <w:rsid w:val="006D7D69"/>
    <w:rsid w:val="006D7DAD"/>
    <w:rsid w:val="006D7EC6"/>
    <w:rsid w:val="006E0050"/>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82"/>
    <w:rsid w:val="006F0EB1"/>
    <w:rsid w:val="006F114B"/>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4C71"/>
    <w:rsid w:val="00704DCF"/>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15D"/>
    <w:rsid w:val="0071127B"/>
    <w:rsid w:val="007113EE"/>
    <w:rsid w:val="00711581"/>
    <w:rsid w:val="00711760"/>
    <w:rsid w:val="0071196B"/>
    <w:rsid w:val="00711A0F"/>
    <w:rsid w:val="00711AE4"/>
    <w:rsid w:val="00711B30"/>
    <w:rsid w:val="00711D10"/>
    <w:rsid w:val="00711D73"/>
    <w:rsid w:val="00712202"/>
    <w:rsid w:val="00712809"/>
    <w:rsid w:val="00712924"/>
    <w:rsid w:val="00712A0F"/>
    <w:rsid w:val="00712FDB"/>
    <w:rsid w:val="007131B0"/>
    <w:rsid w:val="0071371F"/>
    <w:rsid w:val="0071374D"/>
    <w:rsid w:val="00713EB3"/>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759"/>
    <w:rsid w:val="00720A0C"/>
    <w:rsid w:val="0072101F"/>
    <w:rsid w:val="007215A9"/>
    <w:rsid w:val="0072190B"/>
    <w:rsid w:val="00721C9E"/>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D00"/>
    <w:rsid w:val="00726281"/>
    <w:rsid w:val="0072650B"/>
    <w:rsid w:val="00726533"/>
    <w:rsid w:val="00726537"/>
    <w:rsid w:val="0072665F"/>
    <w:rsid w:val="0072707A"/>
    <w:rsid w:val="0072730A"/>
    <w:rsid w:val="007273EC"/>
    <w:rsid w:val="007279F1"/>
    <w:rsid w:val="00727E9F"/>
    <w:rsid w:val="0073128B"/>
    <w:rsid w:val="0073150C"/>
    <w:rsid w:val="0073171A"/>
    <w:rsid w:val="007325D3"/>
    <w:rsid w:val="00732885"/>
    <w:rsid w:val="00733858"/>
    <w:rsid w:val="00733A80"/>
    <w:rsid w:val="007343EB"/>
    <w:rsid w:val="0073487C"/>
    <w:rsid w:val="0073497A"/>
    <w:rsid w:val="00734DCF"/>
    <w:rsid w:val="0073532A"/>
    <w:rsid w:val="0073562B"/>
    <w:rsid w:val="00735AD4"/>
    <w:rsid w:val="00735E35"/>
    <w:rsid w:val="0073637C"/>
    <w:rsid w:val="0073647F"/>
    <w:rsid w:val="00736886"/>
    <w:rsid w:val="00736D7B"/>
    <w:rsid w:val="007377ED"/>
    <w:rsid w:val="007379C8"/>
    <w:rsid w:val="00737DE0"/>
    <w:rsid w:val="007402EB"/>
    <w:rsid w:val="007406A2"/>
    <w:rsid w:val="007406C0"/>
    <w:rsid w:val="00740AC1"/>
    <w:rsid w:val="00740B5C"/>
    <w:rsid w:val="00740BF9"/>
    <w:rsid w:val="00740E04"/>
    <w:rsid w:val="0074108B"/>
    <w:rsid w:val="00741434"/>
    <w:rsid w:val="00741531"/>
    <w:rsid w:val="007415B6"/>
    <w:rsid w:val="007416D2"/>
    <w:rsid w:val="00741A56"/>
    <w:rsid w:val="007420C9"/>
    <w:rsid w:val="0074229C"/>
    <w:rsid w:val="00742695"/>
    <w:rsid w:val="00742A51"/>
    <w:rsid w:val="00742E80"/>
    <w:rsid w:val="00743468"/>
    <w:rsid w:val="007436B1"/>
    <w:rsid w:val="007436D5"/>
    <w:rsid w:val="00743867"/>
    <w:rsid w:val="00744055"/>
    <w:rsid w:val="0074443A"/>
    <w:rsid w:val="007445BC"/>
    <w:rsid w:val="0074475B"/>
    <w:rsid w:val="00744E4F"/>
    <w:rsid w:val="0074544C"/>
    <w:rsid w:val="0074576E"/>
    <w:rsid w:val="007458E7"/>
    <w:rsid w:val="00745EBB"/>
    <w:rsid w:val="00746167"/>
    <w:rsid w:val="00746199"/>
    <w:rsid w:val="00747446"/>
    <w:rsid w:val="00747BD8"/>
    <w:rsid w:val="00747F05"/>
    <w:rsid w:val="00750198"/>
    <w:rsid w:val="0075038A"/>
    <w:rsid w:val="007503B7"/>
    <w:rsid w:val="0075076E"/>
    <w:rsid w:val="007509F9"/>
    <w:rsid w:val="00750B59"/>
    <w:rsid w:val="00751540"/>
    <w:rsid w:val="00751CE4"/>
    <w:rsid w:val="00751F76"/>
    <w:rsid w:val="00752050"/>
    <w:rsid w:val="00752497"/>
    <w:rsid w:val="007524E2"/>
    <w:rsid w:val="00752FE7"/>
    <w:rsid w:val="00753F01"/>
    <w:rsid w:val="0075412E"/>
    <w:rsid w:val="00754338"/>
    <w:rsid w:val="00754747"/>
    <w:rsid w:val="00754D64"/>
    <w:rsid w:val="00754FCC"/>
    <w:rsid w:val="00755420"/>
    <w:rsid w:val="00755559"/>
    <w:rsid w:val="00755984"/>
    <w:rsid w:val="00755B06"/>
    <w:rsid w:val="00755D41"/>
    <w:rsid w:val="00755E06"/>
    <w:rsid w:val="00755F8B"/>
    <w:rsid w:val="007565E2"/>
    <w:rsid w:val="00756C0F"/>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38"/>
    <w:rsid w:val="0076145C"/>
    <w:rsid w:val="007619FB"/>
    <w:rsid w:val="00761A37"/>
    <w:rsid w:val="0076200C"/>
    <w:rsid w:val="007627CB"/>
    <w:rsid w:val="00762924"/>
    <w:rsid w:val="0076295C"/>
    <w:rsid w:val="00762FA7"/>
    <w:rsid w:val="00763055"/>
    <w:rsid w:val="00763432"/>
    <w:rsid w:val="00763448"/>
    <w:rsid w:val="00763735"/>
    <w:rsid w:val="00763EB7"/>
    <w:rsid w:val="00764043"/>
    <w:rsid w:val="0076466E"/>
    <w:rsid w:val="00764BA2"/>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80"/>
    <w:rsid w:val="007720E6"/>
    <w:rsid w:val="007721AD"/>
    <w:rsid w:val="00772232"/>
    <w:rsid w:val="007728F4"/>
    <w:rsid w:val="00772D15"/>
    <w:rsid w:val="00772DC3"/>
    <w:rsid w:val="007733C4"/>
    <w:rsid w:val="00773620"/>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602"/>
    <w:rsid w:val="00782D8A"/>
    <w:rsid w:val="007833C3"/>
    <w:rsid w:val="007837BE"/>
    <w:rsid w:val="0078380D"/>
    <w:rsid w:val="00784112"/>
    <w:rsid w:val="007842FE"/>
    <w:rsid w:val="0078440C"/>
    <w:rsid w:val="00784702"/>
    <w:rsid w:val="00784C0C"/>
    <w:rsid w:val="00784C31"/>
    <w:rsid w:val="00784EA1"/>
    <w:rsid w:val="00784ECF"/>
    <w:rsid w:val="00784FC7"/>
    <w:rsid w:val="007851F7"/>
    <w:rsid w:val="007859E1"/>
    <w:rsid w:val="007861D1"/>
    <w:rsid w:val="00786272"/>
    <w:rsid w:val="007864B2"/>
    <w:rsid w:val="00786620"/>
    <w:rsid w:val="0078681A"/>
    <w:rsid w:val="007868B7"/>
    <w:rsid w:val="00786A34"/>
    <w:rsid w:val="00786BC0"/>
    <w:rsid w:val="0078749B"/>
    <w:rsid w:val="007875E7"/>
    <w:rsid w:val="00787736"/>
    <w:rsid w:val="00787A55"/>
    <w:rsid w:val="00787FF1"/>
    <w:rsid w:val="00791190"/>
    <w:rsid w:val="00791451"/>
    <w:rsid w:val="007916B9"/>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DF4"/>
    <w:rsid w:val="00797FCF"/>
    <w:rsid w:val="007A0616"/>
    <w:rsid w:val="007A0BDA"/>
    <w:rsid w:val="007A0CDD"/>
    <w:rsid w:val="007A0D0D"/>
    <w:rsid w:val="007A0DAC"/>
    <w:rsid w:val="007A1189"/>
    <w:rsid w:val="007A14B0"/>
    <w:rsid w:val="007A15BA"/>
    <w:rsid w:val="007A16E9"/>
    <w:rsid w:val="007A1841"/>
    <w:rsid w:val="007A18FA"/>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44D"/>
    <w:rsid w:val="007B1F9A"/>
    <w:rsid w:val="007B2074"/>
    <w:rsid w:val="007B2638"/>
    <w:rsid w:val="007B2BB1"/>
    <w:rsid w:val="007B2E47"/>
    <w:rsid w:val="007B3476"/>
    <w:rsid w:val="007B40AB"/>
    <w:rsid w:val="007B448A"/>
    <w:rsid w:val="007B44DC"/>
    <w:rsid w:val="007B4543"/>
    <w:rsid w:val="007B4937"/>
    <w:rsid w:val="007B4D3D"/>
    <w:rsid w:val="007B550D"/>
    <w:rsid w:val="007B5A66"/>
    <w:rsid w:val="007B630D"/>
    <w:rsid w:val="007B77FB"/>
    <w:rsid w:val="007B7AEB"/>
    <w:rsid w:val="007B7C62"/>
    <w:rsid w:val="007B7D58"/>
    <w:rsid w:val="007B7E59"/>
    <w:rsid w:val="007C0880"/>
    <w:rsid w:val="007C0AE5"/>
    <w:rsid w:val="007C0BD2"/>
    <w:rsid w:val="007C0F3A"/>
    <w:rsid w:val="007C0FA1"/>
    <w:rsid w:val="007C1065"/>
    <w:rsid w:val="007C14BD"/>
    <w:rsid w:val="007C1537"/>
    <w:rsid w:val="007C198E"/>
    <w:rsid w:val="007C1B94"/>
    <w:rsid w:val="007C231B"/>
    <w:rsid w:val="007C26FF"/>
    <w:rsid w:val="007C2A39"/>
    <w:rsid w:val="007C2AAF"/>
    <w:rsid w:val="007C301B"/>
    <w:rsid w:val="007C3C91"/>
    <w:rsid w:val="007C3D88"/>
    <w:rsid w:val="007C3EE5"/>
    <w:rsid w:val="007C3F14"/>
    <w:rsid w:val="007C450E"/>
    <w:rsid w:val="007C508D"/>
    <w:rsid w:val="007C50E9"/>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282E"/>
    <w:rsid w:val="007D357E"/>
    <w:rsid w:val="007D3889"/>
    <w:rsid w:val="007D39D7"/>
    <w:rsid w:val="007D478D"/>
    <w:rsid w:val="007D4838"/>
    <w:rsid w:val="007D48F2"/>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C8C"/>
    <w:rsid w:val="007E1101"/>
    <w:rsid w:val="007E1479"/>
    <w:rsid w:val="007E190C"/>
    <w:rsid w:val="007E1A55"/>
    <w:rsid w:val="007E1CB1"/>
    <w:rsid w:val="007E1EBF"/>
    <w:rsid w:val="007E1FA7"/>
    <w:rsid w:val="007E201B"/>
    <w:rsid w:val="007E2146"/>
    <w:rsid w:val="007E2B64"/>
    <w:rsid w:val="007E2B9D"/>
    <w:rsid w:val="007E3182"/>
    <w:rsid w:val="007E3211"/>
    <w:rsid w:val="007E36F8"/>
    <w:rsid w:val="007E42F2"/>
    <w:rsid w:val="007E48CD"/>
    <w:rsid w:val="007E48E4"/>
    <w:rsid w:val="007E531F"/>
    <w:rsid w:val="007E5634"/>
    <w:rsid w:val="007E5D16"/>
    <w:rsid w:val="007E5FFD"/>
    <w:rsid w:val="007E6239"/>
    <w:rsid w:val="007E6735"/>
    <w:rsid w:val="007E67F4"/>
    <w:rsid w:val="007E732E"/>
    <w:rsid w:val="007E741E"/>
    <w:rsid w:val="007E7924"/>
    <w:rsid w:val="007E7B2B"/>
    <w:rsid w:val="007E7E6F"/>
    <w:rsid w:val="007F05E0"/>
    <w:rsid w:val="007F0B77"/>
    <w:rsid w:val="007F0B82"/>
    <w:rsid w:val="007F0BD2"/>
    <w:rsid w:val="007F0DD3"/>
    <w:rsid w:val="007F1083"/>
    <w:rsid w:val="007F18C0"/>
    <w:rsid w:val="007F2477"/>
    <w:rsid w:val="007F293E"/>
    <w:rsid w:val="007F2DBB"/>
    <w:rsid w:val="007F2ED4"/>
    <w:rsid w:val="007F301A"/>
    <w:rsid w:val="007F3622"/>
    <w:rsid w:val="007F3960"/>
    <w:rsid w:val="007F3FB0"/>
    <w:rsid w:val="007F4356"/>
    <w:rsid w:val="007F43A9"/>
    <w:rsid w:val="007F4B4C"/>
    <w:rsid w:val="007F5605"/>
    <w:rsid w:val="007F5608"/>
    <w:rsid w:val="007F5695"/>
    <w:rsid w:val="007F5781"/>
    <w:rsid w:val="007F5874"/>
    <w:rsid w:val="007F5D4A"/>
    <w:rsid w:val="007F6562"/>
    <w:rsid w:val="007F65F2"/>
    <w:rsid w:val="007F6772"/>
    <w:rsid w:val="007F6AD2"/>
    <w:rsid w:val="007F70D6"/>
    <w:rsid w:val="007F7237"/>
    <w:rsid w:val="007F7733"/>
    <w:rsid w:val="007F7864"/>
    <w:rsid w:val="007F7939"/>
    <w:rsid w:val="007F795B"/>
    <w:rsid w:val="007F7C4A"/>
    <w:rsid w:val="007F7F50"/>
    <w:rsid w:val="00800104"/>
    <w:rsid w:val="00800184"/>
    <w:rsid w:val="00800312"/>
    <w:rsid w:val="00800994"/>
    <w:rsid w:val="00800D5F"/>
    <w:rsid w:val="008013B8"/>
    <w:rsid w:val="008016C8"/>
    <w:rsid w:val="0080179D"/>
    <w:rsid w:val="00801838"/>
    <w:rsid w:val="008018DC"/>
    <w:rsid w:val="00801C18"/>
    <w:rsid w:val="00802410"/>
    <w:rsid w:val="0080270F"/>
    <w:rsid w:val="00802FDA"/>
    <w:rsid w:val="00803160"/>
    <w:rsid w:val="008036F8"/>
    <w:rsid w:val="0080397E"/>
    <w:rsid w:val="00803E2E"/>
    <w:rsid w:val="00803FD6"/>
    <w:rsid w:val="008041E1"/>
    <w:rsid w:val="00804867"/>
    <w:rsid w:val="00804B2F"/>
    <w:rsid w:val="00804EC1"/>
    <w:rsid w:val="008050E9"/>
    <w:rsid w:val="008053AD"/>
    <w:rsid w:val="008059A1"/>
    <w:rsid w:val="00805D11"/>
    <w:rsid w:val="0080656E"/>
    <w:rsid w:val="008067E4"/>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06F"/>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3D"/>
    <w:rsid w:val="00816A54"/>
    <w:rsid w:val="00816D94"/>
    <w:rsid w:val="00816D9C"/>
    <w:rsid w:val="00817151"/>
    <w:rsid w:val="0081787C"/>
    <w:rsid w:val="00817B8F"/>
    <w:rsid w:val="00817C8D"/>
    <w:rsid w:val="00817C96"/>
    <w:rsid w:val="00817CB0"/>
    <w:rsid w:val="00817D2A"/>
    <w:rsid w:val="00817F27"/>
    <w:rsid w:val="008200C0"/>
    <w:rsid w:val="00820A96"/>
    <w:rsid w:val="00820D05"/>
    <w:rsid w:val="008216E2"/>
    <w:rsid w:val="0082172C"/>
    <w:rsid w:val="00821A22"/>
    <w:rsid w:val="00821DC0"/>
    <w:rsid w:val="00822131"/>
    <w:rsid w:val="00822D7C"/>
    <w:rsid w:val="00823335"/>
    <w:rsid w:val="008235E4"/>
    <w:rsid w:val="008237B2"/>
    <w:rsid w:val="008238B8"/>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245"/>
    <w:rsid w:val="0083657B"/>
    <w:rsid w:val="00836885"/>
    <w:rsid w:val="00836B5B"/>
    <w:rsid w:val="00836C6A"/>
    <w:rsid w:val="00836E02"/>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768D"/>
    <w:rsid w:val="00847964"/>
    <w:rsid w:val="00847991"/>
    <w:rsid w:val="00847C4E"/>
    <w:rsid w:val="00847F69"/>
    <w:rsid w:val="00850AE8"/>
    <w:rsid w:val="00850B13"/>
    <w:rsid w:val="008518D6"/>
    <w:rsid w:val="00851B22"/>
    <w:rsid w:val="00852338"/>
    <w:rsid w:val="0085277F"/>
    <w:rsid w:val="00852AA6"/>
    <w:rsid w:val="00853C45"/>
    <w:rsid w:val="00854090"/>
    <w:rsid w:val="008540C8"/>
    <w:rsid w:val="00854983"/>
    <w:rsid w:val="00854A91"/>
    <w:rsid w:val="00854E0E"/>
    <w:rsid w:val="0085592F"/>
    <w:rsid w:val="00856301"/>
    <w:rsid w:val="0085679C"/>
    <w:rsid w:val="008569DF"/>
    <w:rsid w:val="00856D2B"/>
    <w:rsid w:val="00856E4A"/>
    <w:rsid w:val="00857195"/>
    <w:rsid w:val="0085722A"/>
    <w:rsid w:val="00857686"/>
    <w:rsid w:val="00857C34"/>
    <w:rsid w:val="008600FD"/>
    <w:rsid w:val="0086037F"/>
    <w:rsid w:val="008604E6"/>
    <w:rsid w:val="0086055C"/>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3F49"/>
    <w:rsid w:val="00864A9F"/>
    <w:rsid w:val="00864AF3"/>
    <w:rsid w:val="00864C02"/>
    <w:rsid w:val="008650AB"/>
    <w:rsid w:val="00865696"/>
    <w:rsid w:val="00865D02"/>
    <w:rsid w:val="00865D4C"/>
    <w:rsid w:val="00865DE1"/>
    <w:rsid w:val="00866BFD"/>
    <w:rsid w:val="00866FEA"/>
    <w:rsid w:val="0086721A"/>
    <w:rsid w:val="00867255"/>
    <w:rsid w:val="008678F0"/>
    <w:rsid w:val="00870018"/>
    <w:rsid w:val="00870793"/>
    <w:rsid w:val="00870869"/>
    <w:rsid w:val="00870A1C"/>
    <w:rsid w:val="00870B89"/>
    <w:rsid w:val="00871029"/>
    <w:rsid w:val="00871096"/>
    <w:rsid w:val="00871171"/>
    <w:rsid w:val="008711F8"/>
    <w:rsid w:val="00871372"/>
    <w:rsid w:val="00871D14"/>
    <w:rsid w:val="0087217B"/>
    <w:rsid w:val="008722B0"/>
    <w:rsid w:val="0087250F"/>
    <w:rsid w:val="00872731"/>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A7D"/>
    <w:rsid w:val="00875F79"/>
    <w:rsid w:val="00875FBD"/>
    <w:rsid w:val="00876834"/>
    <w:rsid w:val="00876AC7"/>
    <w:rsid w:val="008770A5"/>
    <w:rsid w:val="0087763F"/>
    <w:rsid w:val="00877C45"/>
    <w:rsid w:val="00877C57"/>
    <w:rsid w:val="00877FA3"/>
    <w:rsid w:val="008804C9"/>
    <w:rsid w:val="00880826"/>
    <w:rsid w:val="00880D84"/>
    <w:rsid w:val="008810DF"/>
    <w:rsid w:val="008810FA"/>
    <w:rsid w:val="00881842"/>
    <w:rsid w:val="008819A5"/>
    <w:rsid w:val="00881E5E"/>
    <w:rsid w:val="00881F28"/>
    <w:rsid w:val="0088219B"/>
    <w:rsid w:val="008829DC"/>
    <w:rsid w:val="008829DF"/>
    <w:rsid w:val="00882BB1"/>
    <w:rsid w:val="00883004"/>
    <w:rsid w:val="00883C74"/>
    <w:rsid w:val="00883ED6"/>
    <w:rsid w:val="00884255"/>
    <w:rsid w:val="0088425B"/>
    <w:rsid w:val="00884AD8"/>
    <w:rsid w:val="00884CDF"/>
    <w:rsid w:val="00885571"/>
    <w:rsid w:val="0088579F"/>
    <w:rsid w:val="00885D5D"/>
    <w:rsid w:val="00885EC9"/>
    <w:rsid w:val="00885F46"/>
    <w:rsid w:val="00885F7A"/>
    <w:rsid w:val="00886223"/>
    <w:rsid w:val="0088651F"/>
    <w:rsid w:val="008874F6"/>
    <w:rsid w:val="008876DF"/>
    <w:rsid w:val="00887771"/>
    <w:rsid w:val="00887FEF"/>
    <w:rsid w:val="008901E0"/>
    <w:rsid w:val="008907B2"/>
    <w:rsid w:val="00890BCD"/>
    <w:rsid w:val="00890E0D"/>
    <w:rsid w:val="00890F04"/>
    <w:rsid w:val="00890FBE"/>
    <w:rsid w:val="00891F63"/>
    <w:rsid w:val="00892253"/>
    <w:rsid w:val="008922DF"/>
    <w:rsid w:val="00892666"/>
    <w:rsid w:val="00892D5C"/>
    <w:rsid w:val="00893024"/>
    <w:rsid w:val="00893B3B"/>
    <w:rsid w:val="00893BA4"/>
    <w:rsid w:val="00893DB3"/>
    <w:rsid w:val="008948A0"/>
    <w:rsid w:val="00894A2E"/>
    <w:rsid w:val="00894ADC"/>
    <w:rsid w:val="00895243"/>
    <w:rsid w:val="00895A0C"/>
    <w:rsid w:val="00896045"/>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77"/>
    <w:rsid w:val="008A36ED"/>
    <w:rsid w:val="008A3898"/>
    <w:rsid w:val="008A42D8"/>
    <w:rsid w:val="008A457F"/>
    <w:rsid w:val="008A4BF8"/>
    <w:rsid w:val="008A4DAC"/>
    <w:rsid w:val="008A4E04"/>
    <w:rsid w:val="008A53C3"/>
    <w:rsid w:val="008A58A6"/>
    <w:rsid w:val="008A59E9"/>
    <w:rsid w:val="008A62D3"/>
    <w:rsid w:val="008A631F"/>
    <w:rsid w:val="008A668F"/>
    <w:rsid w:val="008A6AA8"/>
    <w:rsid w:val="008A6F9D"/>
    <w:rsid w:val="008A72A4"/>
    <w:rsid w:val="008A758D"/>
    <w:rsid w:val="008A75C5"/>
    <w:rsid w:val="008A7669"/>
    <w:rsid w:val="008A76CB"/>
    <w:rsid w:val="008A7819"/>
    <w:rsid w:val="008A7B15"/>
    <w:rsid w:val="008A7E46"/>
    <w:rsid w:val="008B01A2"/>
    <w:rsid w:val="008B07C2"/>
    <w:rsid w:val="008B097E"/>
    <w:rsid w:val="008B0CC2"/>
    <w:rsid w:val="008B0CD0"/>
    <w:rsid w:val="008B0F9B"/>
    <w:rsid w:val="008B1181"/>
    <w:rsid w:val="008B130E"/>
    <w:rsid w:val="008B1651"/>
    <w:rsid w:val="008B175A"/>
    <w:rsid w:val="008B182D"/>
    <w:rsid w:val="008B18CE"/>
    <w:rsid w:val="008B2052"/>
    <w:rsid w:val="008B21F5"/>
    <w:rsid w:val="008B25B2"/>
    <w:rsid w:val="008B269F"/>
    <w:rsid w:val="008B2A2E"/>
    <w:rsid w:val="008B2AB2"/>
    <w:rsid w:val="008B2D1D"/>
    <w:rsid w:val="008B2DEB"/>
    <w:rsid w:val="008B36F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A5A"/>
    <w:rsid w:val="008B6E5C"/>
    <w:rsid w:val="008B6EEA"/>
    <w:rsid w:val="008C0DE7"/>
    <w:rsid w:val="008C1161"/>
    <w:rsid w:val="008C1990"/>
    <w:rsid w:val="008C1B3E"/>
    <w:rsid w:val="008C1CB1"/>
    <w:rsid w:val="008C2135"/>
    <w:rsid w:val="008C2236"/>
    <w:rsid w:val="008C2426"/>
    <w:rsid w:val="008C2453"/>
    <w:rsid w:val="008C26B4"/>
    <w:rsid w:val="008C2767"/>
    <w:rsid w:val="008C2BC8"/>
    <w:rsid w:val="008C2FEC"/>
    <w:rsid w:val="008C4B47"/>
    <w:rsid w:val="008C570A"/>
    <w:rsid w:val="008C59D5"/>
    <w:rsid w:val="008C5B10"/>
    <w:rsid w:val="008C656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12D"/>
    <w:rsid w:val="008D13DC"/>
    <w:rsid w:val="008D149D"/>
    <w:rsid w:val="008D1E23"/>
    <w:rsid w:val="008D21D4"/>
    <w:rsid w:val="008D2206"/>
    <w:rsid w:val="008D2209"/>
    <w:rsid w:val="008D2461"/>
    <w:rsid w:val="008D3208"/>
    <w:rsid w:val="008D399A"/>
    <w:rsid w:val="008D4318"/>
    <w:rsid w:val="008D453F"/>
    <w:rsid w:val="008D508F"/>
    <w:rsid w:val="008D538D"/>
    <w:rsid w:val="008D567F"/>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84E"/>
    <w:rsid w:val="008E0CDD"/>
    <w:rsid w:val="008E0E89"/>
    <w:rsid w:val="008E0E8C"/>
    <w:rsid w:val="008E1217"/>
    <w:rsid w:val="008E1585"/>
    <w:rsid w:val="008E15AC"/>
    <w:rsid w:val="008E1B6C"/>
    <w:rsid w:val="008E1CF9"/>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5EB4"/>
    <w:rsid w:val="008E624A"/>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FC8"/>
    <w:rsid w:val="008F1CF8"/>
    <w:rsid w:val="008F2201"/>
    <w:rsid w:val="008F2A8C"/>
    <w:rsid w:val="008F3069"/>
    <w:rsid w:val="008F35F6"/>
    <w:rsid w:val="008F36E8"/>
    <w:rsid w:val="008F3CAA"/>
    <w:rsid w:val="008F3D2D"/>
    <w:rsid w:val="008F3D7C"/>
    <w:rsid w:val="008F3DC9"/>
    <w:rsid w:val="008F4107"/>
    <w:rsid w:val="008F4B0F"/>
    <w:rsid w:val="008F4BFE"/>
    <w:rsid w:val="008F4E3F"/>
    <w:rsid w:val="008F5406"/>
    <w:rsid w:val="008F5866"/>
    <w:rsid w:val="008F595E"/>
    <w:rsid w:val="008F6188"/>
    <w:rsid w:val="008F6649"/>
    <w:rsid w:val="008F692B"/>
    <w:rsid w:val="008F6989"/>
    <w:rsid w:val="008F6CD1"/>
    <w:rsid w:val="008F6FBB"/>
    <w:rsid w:val="008F7324"/>
    <w:rsid w:val="008F7365"/>
    <w:rsid w:val="008F7371"/>
    <w:rsid w:val="008F7A84"/>
    <w:rsid w:val="008F7BD6"/>
    <w:rsid w:val="008F7CEF"/>
    <w:rsid w:val="008F7EBF"/>
    <w:rsid w:val="009000FD"/>
    <w:rsid w:val="009003E1"/>
    <w:rsid w:val="00900536"/>
    <w:rsid w:val="00900B17"/>
    <w:rsid w:val="00900B60"/>
    <w:rsid w:val="00900D06"/>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4F7"/>
    <w:rsid w:val="009076AC"/>
    <w:rsid w:val="00907BEE"/>
    <w:rsid w:val="00910874"/>
    <w:rsid w:val="009108A7"/>
    <w:rsid w:val="00911A5A"/>
    <w:rsid w:val="00911E1A"/>
    <w:rsid w:val="0091225D"/>
    <w:rsid w:val="009123B9"/>
    <w:rsid w:val="009125AF"/>
    <w:rsid w:val="00912940"/>
    <w:rsid w:val="00912A63"/>
    <w:rsid w:val="00912A96"/>
    <w:rsid w:val="00912F6D"/>
    <w:rsid w:val="00913215"/>
    <w:rsid w:val="00913AF7"/>
    <w:rsid w:val="00913B67"/>
    <w:rsid w:val="00913F4C"/>
    <w:rsid w:val="0091404B"/>
    <w:rsid w:val="00914215"/>
    <w:rsid w:val="0091423A"/>
    <w:rsid w:val="0091433A"/>
    <w:rsid w:val="00914445"/>
    <w:rsid w:val="00914A5D"/>
    <w:rsid w:val="00915032"/>
    <w:rsid w:val="00915143"/>
    <w:rsid w:val="009151C0"/>
    <w:rsid w:val="0091537E"/>
    <w:rsid w:val="00915399"/>
    <w:rsid w:val="009154BD"/>
    <w:rsid w:val="00915828"/>
    <w:rsid w:val="0091610F"/>
    <w:rsid w:val="009161BA"/>
    <w:rsid w:val="00916912"/>
    <w:rsid w:val="00917345"/>
    <w:rsid w:val="009175B7"/>
    <w:rsid w:val="00917A83"/>
    <w:rsid w:val="009205C1"/>
    <w:rsid w:val="0092078E"/>
    <w:rsid w:val="00920848"/>
    <w:rsid w:val="009216BF"/>
    <w:rsid w:val="009218D2"/>
    <w:rsid w:val="00921A44"/>
    <w:rsid w:val="00921A74"/>
    <w:rsid w:val="00921C9F"/>
    <w:rsid w:val="00921ED5"/>
    <w:rsid w:val="00921FA1"/>
    <w:rsid w:val="0092249A"/>
    <w:rsid w:val="0092258F"/>
    <w:rsid w:val="009225B6"/>
    <w:rsid w:val="0092272D"/>
    <w:rsid w:val="00923151"/>
    <w:rsid w:val="009235CF"/>
    <w:rsid w:val="00923821"/>
    <w:rsid w:val="00923E6C"/>
    <w:rsid w:val="00924108"/>
    <w:rsid w:val="0092507E"/>
    <w:rsid w:val="009250C2"/>
    <w:rsid w:val="00925267"/>
    <w:rsid w:val="00925836"/>
    <w:rsid w:val="00925B66"/>
    <w:rsid w:val="00925C19"/>
    <w:rsid w:val="00925DD1"/>
    <w:rsid w:val="00925EA8"/>
    <w:rsid w:val="009260EC"/>
    <w:rsid w:val="00926264"/>
    <w:rsid w:val="00926595"/>
    <w:rsid w:val="0092698B"/>
    <w:rsid w:val="009269EB"/>
    <w:rsid w:val="00927522"/>
    <w:rsid w:val="0092784B"/>
    <w:rsid w:val="009279AF"/>
    <w:rsid w:val="0093011E"/>
    <w:rsid w:val="009301E4"/>
    <w:rsid w:val="00930305"/>
    <w:rsid w:val="009304B5"/>
    <w:rsid w:val="0093063D"/>
    <w:rsid w:val="00930A2E"/>
    <w:rsid w:val="00930A95"/>
    <w:rsid w:val="00931242"/>
    <w:rsid w:val="0093135E"/>
    <w:rsid w:val="00931DF8"/>
    <w:rsid w:val="00932109"/>
    <w:rsid w:val="009322AC"/>
    <w:rsid w:val="009324B1"/>
    <w:rsid w:val="009326B1"/>
    <w:rsid w:val="009327B5"/>
    <w:rsid w:val="00932A20"/>
    <w:rsid w:val="00933D61"/>
    <w:rsid w:val="00933DE4"/>
    <w:rsid w:val="00933E45"/>
    <w:rsid w:val="00934044"/>
    <w:rsid w:val="00934049"/>
    <w:rsid w:val="00934FFD"/>
    <w:rsid w:val="009357F8"/>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BD5"/>
    <w:rsid w:val="00942E21"/>
    <w:rsid w:val="00942EF9"/>
    <w:rsid w:val="0094335F"/>
    <w:rsid w:val="0094376F"/>
    <w:rsid w:val="00943F2F"/>
    <w:rsid w:val="00944202"/>
    <w:rsid w:val="00944335"/>
    <w:rsid w:val="0094484A"/>
    <w:rsid w:val="00944AF4"/>
    <w:rsid w:val="00945170"/>
    <w:rsid w:val="0094596F"/>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3E1E"/>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6A9A"/>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55"/>
    <w:rsid w:val="009616FA"/>
    <w:rsid w:val="00961A61"/>
    <w:rsid w:val="00961E6D"/>
    <w:rsid w:val="00961F21"/>
    <w:rsid w:val="009621FF"/>
    <w:rsid w:val="0096392B"/>
    <w:rsid w:val="0096397B"/>
    <w:rsid w:val="00963CF0"/>
    <w:rsid w:val="00964693"/>
    <w:rsid w:val="00964E3C"/>
    <w:rsid w:val="00964E69"/>
    <w:rsid w:val="0096504D"/>
    <w:rsid w:val="009654F0"/>
    <w:rsid w:val="0096596F"/>
    <w:rsid w:val="009659EA"/>
    <w:rsid w:val="00965A64"/>
    <w:rsid w:val="009660FB"/>
    <w:rsid w:val="0096691D"/>
    <w:rsid w:val="00966EC4"/>
    <w:rsid w:val="0096766C"/>
    <w:rsid w:val="00967851"/>
    <w:rsid w:val="00967D2D"/>
    <w:rsid w:val="00970F7A"/>
    <w:rsid w:val="00970FE3"/>
    <w:rsid w:val="00971165"/>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77FD3"/>
    <w:rsid w:val="00980403"/>
    <w:rsid w:val="009804CB"/>
    <w:rsid w:val="00980514"/>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38"/>
    <w:rsid w:val="00984C8E"/>
    <w:rsid w:val="0098511E"/>
    <w:rsid w:val="00985133"/>
    <w:rsid w:val="0098541D"/>
    <w:rsid w:val="00985BA2"/>
    <w:rsid w:val="00985CA4"/>
    <w:rsid w:val="00985EE8"/>
    <w:rsid w:val="00986956"/>
    <w:rsid w:val="00986B31"/>
    <w:rsid w:val="009873AF"/>
    <w:rsid w:val="009875A6"/>
    <w:rsid w:val="009876A0"/>
    <w:rsid w:val="009879B5"/>
    <w:rsid w:val="009879F4"/>
    <w:rsid w:val="00987A56"/>
    <w:rsid w:val="00987CE9"/>
    <w:rsid w:val="00987E33"/>
    <w:rsid w:val="0099005F"/>
    <w:rsid w:val="0099022B"/>
    <w:rsid w:val="0099072C"/>
    <w:rsid w:val="0099080C"/>
    <w:rsid w:val="00990E93"/>
    <w:rsid w:val="009917F3"/>
    <w:rsid w:val="00991F39"/>
    <w:rsid w:val="00992624"/>
    <w:rsid w:val="009927C4"/>
    <w:rsid w:val="00992A4E"/>
    <w:rsid w:val="00993075"/>
    <w:rsid w:val="009930C0"/>
    <w:rsid w:val="0099324C"/>
    <w:rsid w:val="00993627"/>
    <w:rsid w:val="0099367D"/>
    <w:rsid w:val="009936F0"/>
    <w:rsid w:val="00994D59"/>
    <w:rsid w:val="00994E9A"/>
    <w:rsid w:val="009951AB"/>
    <w:rsid w:val="0099531F"/>
    <w:rsid w:val="00995360"/>
    <w:rsid w:val="009954AD"/>
    <w:rsid w:val="00996A00"/>
    <w:rsid w:val="00996A8B"/>
    <w:rsid w:val="00996CD4"/>
    <w:rsid w:val="0099731A"/>
    <w:rsid w:val="009975D0"/>
    <w:rsid w:val="00997653"/>
    <w:rsid w:val="009979D6"/>
    <w:rsid w:val="00997CA3"/>
    <w:rsid w:val="009A0212"/>
    <w:rsid w:val="009A02CC"/>
    <w:rsid w:val="009A031F"/>
    <w:rsid w:val="009A0C1F"/>
    <w:rsid w:val="009A0EE4"/>
    <w:rsid w:val="009A12A5"/>
    <w:rsid w:val="009A1B77"/>
    <w:rsid w:val="009A1DFF"/>
    <w:rsid w:val="009A2144"/>
    <w:rsid w:val="009A246A"/>
    <w:rsid w:val="009A3183"/>
    <w:rsid w:val="009A32D7"/>
    <w:rsid w:val="009A3576"/>
    <w:rsid w:val="009A3A6D"/>
    <w:rsid w:val="009A3AB5"/>
    <w:rsid w:val="009A3BA5"/>
    <w:rsid w:val="009A4A6E"/>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06A6"/>
    <w:rsid w:val="009B0B84"/>
    <w:rsid w:val="009B1823"/>
    <w:rsid w:val="009B2E47"/>
    <w:rsid w:val="009B3685"/>
    <w:rsid w:val="009B3745"/>
    <w:rsid w:val="009B3C79"/>
    <w:rsid w:val="009B3D47"/>
    <w:rsid w:val="009B4250"/>
    <w:rsid w:val="009B4821"/>
    <w:rsid w:val="009B4C1C"/>
    <w:rsid w:val="009B4C24"/>
    <w:rsid w:val="009B55A9"/>
    <w:rsid w:val="009B5821"/>
    <w:rsid w:val="009B646E"/>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30E"/>
    <w:rsid w:val="009C3D88"/>
    <w:rsid w:val="009C42A3"/>
    <w:rsid w:val="009C4B76"/>
    <w:rsid w:val="009C520B"/>
    <w:rsid w:val="009C54EA"/>
    <w:rsid w:val="009C5785"/>
    <w:rsid w:val="009C5874"/>
    <w:rsid w:val="009C5A8F"/>
    <w:rsid w:val="009C6768"/>
    <w:rsid w:val="009C6894"/>
    <w:rsid w:val="009C6B3B"/>
    <w:rsid w:val="009C6B7B"/>
    <w:rsid w:val="009C6E93"/>
    <w:rsid w:val="009C73C4"/>
    <w:rsid w:val="009C7CE4"/>
    <w:rsid w:val="009C7F47"/>
    <w:rsid w:val="009D0361"/>
    <w:rsid w:val="009D0720"/>
    <w:rsid w:val="009D0C8C"/>
    <w:rsid w:val="009D0C8D"/>
    <w:rsid w:val="009D1342"/>
    <w:rsid w:val="009D15EA"/>
    <w:rsid w:val="009D1719"/>
    <w:rsid w:val="009D1ED3"/>
    <w:rsid w:val="009D1F69"/>
    <w:rsid w:val="009D2118"/>
    <w:rsid w:val="009D22EA"/>
    <w:rsid w:val="009D2453"/>
    <w:rsid w:val="009D2CDE"/>
    <w:rsid w:val="009D394E"/>
    <w:rsid w:val="009D422B"/>
    <w:rsid w:val="009D4303"/>
    <w:rsid w:val="009D478C"/>
    <w:rsid w:val="009D49A4"/>
    <w:rsid w:val="009D49B1"/>
    <w:rsid w:val="009D49F5"/>
    <w:rsid w:val="009D4A8E"/>
    <w:rsid w:val="009D4DA3"/>
    <w:rsid w:val="009D4E7F"/>
    <w:rsid w:val="009D4F83"/>
    <w:rsid w:val="009D5BBF"/>
    <w:rsid w:val="009D610C"/>
    <w:rsid w:val="009D6199"/>
    <w:rsid w:val="009D62E7"/>
    <w:rsid w:val="009D6624"/>
    <w:rsid w:val="009D6BF6"/>
    <w:rsid w:val="009D6D66"/>
    <w:rsid w:val="009D6F4D"/>
    <w:rsid w:val="009D71CF"/>
    <w:rsid w:val="009D720C"/>
    <w:rsid w:val="009D734A"/>
    <w:rsid w:val="009D75A4"/>
    <w:rsid w:val="009D785E"/>
    <w:rsid w:val="009E04A9"/>
    <w:rsid w:val="009E04FB"/>
    <w:rsid w:val="009E0745"/>
    <w:rsid w:val="009E0871"/>
    <w:rsid w:val="009E1137"/>
    <w:rsid w:val="009E176B"/>
    <w:rsid w:val="009E1E2C"/>
    <w:rsid w:val="009E1F70"/>
    <w:rsid w:val="009E21A4"/>
    <w:rsid w:val="009E2BE6"/>
    <w:rsid w:val="009E2DD3"/>
    <w:rsid w:val="009E2EAE"/>
    <w:rsid w:val="009E2F97"/>
    <w:rsid w:val="009E3644"/>
    <w:rsid w:val="009E3790"/>
    <w:rsid w:val="009E39C5"/>
    <w:rsid w:val="009E3A16"/>
    <w:rsid w:val="009E3C31"/>
    <w:rsid w:val="009E457F"/>
    <w:rsid w:val="009E4E2E"/>
    <w:rsid w:val="009E4FCC"/>
    <w:rsid w:val="009E5656"/>
    <w:rsid w:val="009E5AB4"/>
    <w:rsid w:val="009E5F50"/>
    <w:rsid w:val="009E641D"/>
    <w:rsid w:val="009E6A64"/>
    <w:rsid w:val="009E6FBA"/>
    <w:rsid w:val="009E6FC8"/>
    <w:rsid w:val="009E7789"/>
    <w:rsid w:val="009E7E9B"/>
    <w:rsid w:val="009F0258"/>
    <w:rsid w:val="009F02E1"/>
    <w:rsid w:val="009F056D"/>
    <w:rsid w:val="009F07FC"/>
    <w:rsid w:val="009F0992"/>
    <w:rsid w:val="009F0CD1"/>
    <w:rsid w:val="009F161A"/>
    <w:rsid w:val="009F187B"/>
    <w:rsid w:val="009F1933"/>
    <w:rsid w:val="009F1CB4"/>
    <w:rsid w:val="009F2A94"/>
    <w:rsid w:val="009F2AAF"/>
    <w:rsid w:val="009F2E7E"/>
    <w:rsid w:val="009F340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9F1"/>
    <w:rsid w:val="00A00B60"/>
    <w:rsid w:val="00A00E48"/>
    <w:rsid w:val="00A01006"/>
    <w:rsid w:val="00A01CAD"/>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65"/>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180"/>
    <w:rsid w:val="00A157EC"/>
    <w:rsid w:val="00A158D3"/>
    <w:rsid w:val="00A15F2F"/>
    <w:rsid w:val="00A16150"/>
    <w:rsid w:val="00A163A7"/>
    <w:rsid w:val="00A16510"/>
    <w:rsid w:val="00A1670A"/>
    <w:rsid w:val="00A1686F"/>
    <w:rsid w:val="00A17180"/>
    <w:rsid w:val="00A17345"/>
    <w:rsid w:val="00A17648"/>
    <w:rsid w:val="00A1789B"/>
    <w:rsid w:val="00A179CC"/>
    <w:rsid w:val="00A17FA0"/>
    <w:rsid w:val="00A20232"/>
    <w:rsid w:val="00A20329"/>
    <w:rsid w:val="00A205BF"/>
    <w:rsid w:val="00A205D4"/>
    <w:rsid w:val="00A2104B"/>
    <w:rsid w:val="00A210E9"/>
    <w:rsid w:val="00A218AE"/>
    <w:rsid w:val="00A21A9D"/>
    <w:rsid w:val="00A21AAA"/>
    <w:rsid w:val="00A21B58"/>
    <w:rsid w:val="00A21E51"/>
    <w:rsid w:val="00A2208A"/>
    <w:rsid w:val="00A22132"/>
    <w:rsid w:val="00A22207"/>
    <w:rsid w:val="00A2240F"/>
    <w:rsid w:val="00A22664"/>
    <w:rsid w:val="00A23243"/>
    <w:rsid w:val="00A23590"/>
    <w:rsid w:val="00A23919"/>
    <w:rsid w:val="00A23921"/>
    <w:rsid w:val="00A23E0D"/>
    <w:rsid w:val="00A24002"/>
    <w:rsid w:val="00A242FF"/>
    <w:rsid w:val="00A2470A"/>
    <w:rsid w:val="00A2481C"/>
    <w:rsid w:val="00A24CCF"/>
    <w:rsid w:val="00A25296"/>
    <w:rsid w:val="00A253C6"/>
    <w:rsid w:val="00A2585A"/>
    <w:rsid w:val="00A25A40"/>
    <w:rsid w:val="00A25C9D"/>
    <w:rsid w:val="00A261E4"/>
    <w:rsid w:val="00A265D9"/>
    <w:rsid w:val="00A26883"/>
    <w:rsid w:val="00A26D60"/>
    <w:rsid w:val="00A26EE0"/>
    <w:rsid w:val="00A2702B"/>
    <w:rsid w:val="00A279DC"/>
    <w:rsid w:val="00A27B15"/>
    <w:rsid w:val="00A30703"/>
    <w:rsid w:val="00A30A88"/>
    <w:rsid w:val="00A30BAE"/>
    <w:rsid w:val="00A3135B"/>
    <w:rsid w:val="00A313D0"/>
    <w:rsid w:val="00A314A9"/>
    <w:rsid w:val="00A31591"/>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A85"/>
    <w:rsid w:val="00A40C1E"/>
    <w:rsid w:val="00A41821"/>
    <w:rsid w:val="00A41C5C"/>
    <w:rsid w:val="00A41EF0"/>
    <w:rsid w:val="00A422A2"/>
    <w:rsid w:val="00A42659"/>
    <w:rsid w:val="00A42A7B"/>
    <w:rsid w:val="00A42B87"/>
    <w:rsid w:val="00A4327B"/>
    <w:rsid w:val="00A4339C"/>
    <w:rsid w:val="00A4392A"/>
    <w:rsid w:val="00A4424E"/>
    <w:rsid w:val="00A442E8"/>
    <w:rsid w:val="00A44882"/>
    <w:rsid w:val="00A44E28"/>
    <w:rsid w:val="00A44F39"/>
    <w:rsid w:val="00A45371"/>
    <w:rsid w:val="00A45501"/>
    <w:rsid w:val="00A4570E"/>
    <w:rsid w:val="00A4579D"/>
    <w:rsid w:val="00A459CB"/>
    <w:rsid w:val="00A45A3B"/>
    <w:rsid w:val="00A45C5B"/>
    <w:rsid w:val="00A45EFA"/>
    <w:rsid w:val="00A4641F"/>
    <w:rsid w:val="00A46FAD"/>
    <w:rsid w:val="00A47B4B"/>
    <w:rsid w:val="00A5044D"/>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39"/>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015"/>
    <w:rsid w:val="00A7141F"/>
    <w:rsid w:val="00A71D6B"/>
    <w:rsid w:val="00A71F00"/>
    <w:rsid w:val="00A72376"/>
    <w:rsid w:val="00A7266A"/>
    <w:rsid w:val="00A726A3"/>
    <w:rsid w:val="00A726DE"/>
    <w:rsid w:val="00A73242"/>
    <w:rsid w:val="00A733F9"/>
    <w:rsid w:val="00A73873"/>
    <w:rsid w:val="00A739AB"/>
    <w:rsid w:val="00A73D4C"/>
    <w:rsid w:val="00A744A2"/>
    <w:rsid w:val="00A74598"/>
    <w:rsid w:val="00A745D9"/>
    <w:rsid w:val="00A74662"/>
    <w:rsid w:val="00A74E04"/>
    <w:rsid w:val="00A74F6C"/>
    <w:rsid w:val="00A75212"/>
    <w:rsid w:val="00A7538B"/>
    <w:rsid w:val="00A75920"/>
    <w:rsid w:val="00A75DE7"/>
    <w:rsid w:val="00A76221"/>
    <w:rsid w:val="00A7634B"/>
    <w:rsid w:val="00A764B9"/>
    <w:rsid w:val="00A76696"/>
    <w:rsid w:val="00A76A52"/>
    <w:rsid w:val="00A76BF2"/>
    <w:rsid w:val="00A7707F"/>
    <w:rsid w:val="00A770A5"/>
    <w:rsid w:val="00A7735F"/>
    <w:rsid w:val="00A806D6"/>
    <w:rsid w:val="00A81194"/>
    <w:rsid w:val="00A8135C"/>
    <w:rsid w:val="00A81633"/>
    <w:rsid w:val="00A81694"/>
    <w:rsid w:val="00A816E1"/>
    <w:rsid w:val="00A81D9B"/>
    <w:rsid w:val="00A8221B"/>
    <w:rsid w:val="00A8224B"/>
    <w:rsid w:val="00A82508"/>
    <w:rsid w:val="00A826E9"/>
    <w:rsid w:val="00A82C1E"/>
    <w:rsid w:val="00A831F0"/>
    <w:rsid w:val="00A83309"/>
    <w:rsid w:val="00A83500"/>
    <w:rsid w:val="00A83BF1"/>
    <w:rsid w:val="00A83CA0"/>
    <w:rsid w:val="00A8425C"/>
    <w:rsid w:val="00A84298"/>
    <w:rsid w:val="00A844CE"/>
    <w:rsid w:val="00A84EBF"/>
    <w:rsid w:val="00A8517C"/>
    <w:rsid w:val="00A85237"/>
    <w:rsid w:val="00A8523D"/>
    <w:rsid w:val="00A85661"/>
    <w:rsid w:val="00A85FFF"/>
    <w:rsid w:val="00A86056"/>
    <w:rsid w:val="00A867E7"/>
    <w:rsid w:val="00A86E8C"/>
    <w:rsid w:val="00A86F67"/>
    <w:rsid w:val="00A86FEF"/>
    <w:rsid w:val="00A8706A"/>
    <w:rsid w:val="00A87482"/>
    <w:rsid w:val="00A87F4E"/>
    <w:rsid w:val="00A90134"/>
    <w:rsid w:val="00A901CB"/>
    <w:rsid w:val="00A904C0"/>
    <w:rsid w:val="00A905F1"/>
    <w:rsid w:val="00A90796"/>
    <w:rsid w:val="00A90E27"/>
    <w:rsid w:val="00A90F11"/>
    <w:rsid w:val="00A91218"/>
    <w:rsid w:val="00A9131E"/>
    <w:rsid w:val="00A91469"/>
    <w:rsid w:val="00A914C7"/>
    <w:rsid w:val="00A9164F"/>
    <w:rsid w:val="00A91F3E"/>
    <w:rsid w:val="00A91F76"/>
    <w:rsid w:val="00A92457"/>
    <w:rsid w:val="00A927EE"/>
    <w:rsid w:val="00A92B81"/>
    <w:rsid w:val="00A934FE"/>
    <w:rsid w:val="00A93800"/>
    <w:rsid w:val="00A938E5"/>
    <w:rsid w:val="00A93942"/>
    <w:rsid w:val="00A93BDA"/>
    <w:rsid w:val="00A93E34"/>
    <w:rsid w:val="00A93FAE"/>
    <w:rsid w:val="00A941C3"/>
    <w:rsid w:val="00A94A70"/>
    <w:rsid w:val="00A94BB8"/>
    <w:rsid w:val="00A9505F"/>
    <w:rsid w:val="00A9508C"/>
    <w:rsid w:val="00A9526D"/>
    <w:rsid w:val="00A95A3E"/>
    <w:rsid w:val="00A96058"/>
    <w:rsid w:val="00A9619D"/>
    <w:rsid w:val="00A964EC"/>
    <w:rsid w:val="00A9692B"/>
    <w:rsid w:val="00A96BA2"/>
    <w:rsid w:val="00A96CF6"/>
    <w:rsid w:val="00A96D7E"/>
    <w:rsid w:val="00A9727C"/>
    <w:rsid w:val="00A97666"/>
    <w:rsid w:val="00A97B8C"/>
    <w:rsid w:val="00A97C7B"/>
    <w:rsid w:val="00A97DBD"/>
    <w:rsid w:val="00A97EF9"/>
    <w:rsid w:val="00AA0003"/>
    <w:rsid w:val="00AA017E"/>
    <w:rsid w:val="00AA0D9A"/>
    <w:rsid w:val="00AA1264"/>
    <w:rsid w:val="00AA158B"/>
    <w:rsid w:val="00AA15DA"/>
    <w:rsid w:val="00AA1692"/>
    <w:rsid w:val="00AA1740"/>
    <w:rsid w:val="00AA1D12"/>
    <w:rsid w:val="00AA1EEC"/>
    <w:rsid w:val="00AA210C"/>
    <w:rsid w:val="00AA21E2"/>
    <w:rsid w:val="00AA29F2"/>
    <w:rsid w:val="00AA2CD8"/>
    <w:rsid w:val="00AA30A2"/>
    <w:rsid w:val="00AA3116"/>
    <w:rsid w:val="00AA44B3"/>
    <w:rsid w:val="00AA461D"/>
    <w:rsid w:val="00AA4C09"/>
    <w:rsid w:val="00AA4EF9"/>
    <w:rsid w:val="00AA4F41"/>
    <w:rsid w:val="00AA5584"/>
    <w:rsid w:val="00AA576F"/>
    <w:rsid w:val="00AA5E85"/>
    <w:rsid w:val="00AA6026"/>
    <w:rsid w:val="00AA6206"/>
    <w:rsid w:val="00AA630A"/>
    <w:rsid w:val="00AA69EF"/>
    <w:rsid w:val="00AA6F21"/>
    <w:rsid w:val="00AA6F9A"/>
    <w:rsid w:val="00AA7498"/>
    <w:rsid w:val="00AA767B"/>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A82"/>
    <w:rsid w:val="00AB3ADF"/>
    <w:rsid w:val="00AB3E16"/>
    <w:rsid w:val="00AB3E3E"/>
    <w:rsid w:val="00AB3F13"/>
    <w:rsid w:val="00AB4157"/>
    <w:rsid w:val="00AB42FF"/>
    <w:rsid w:val="00AB4300"/>
    <w:rsid w:val="00AB46D1"/>
    <w:rsid w:val="00AB513E"/>
    <w:rsid w:val="00AB51DA"/>
    <w:rsid w:val="00AB53BA"/>
    <w:rsid w:val="00AB57AD"/>
    <w:rsid w:val="00AB57B6"/>
    <w:rsid w:val="00AB583A"/>
    <w:rsid w:val="00AB642C"/>
    <w:rsid w:val="00AB644A"/>
    <w:rsid w:val="00AB6458"/>
    <w:rsid w:val="00AB68E9"/>
    <w:rsid w:val="00AB6CA0"/>
    <w:rsid w:val="00AB70CC"/>
    <w:rsid w:val="00AB7105"/>
    <w:rsid w:val="00AB71B7"/>
    <w:rsid w:val="00AB76D5"/>
    <w:rsid w:val="00AB7787"/>
    <w:rsid w:val="00AB78AC"/>
    <w:rsid w:val="00AB7913"/>
    <w:rsid w:val="00AC0169"/>
    <w:rsid w:val="00AC0CC3"/>
    <w:rsid w:val="00AC1281"/>
    <w:rsid w:val="00AC1885"/>
    <w:rsid w:val="00AC21BA"/>
    <w:rsid w:val="00AC22C7"/>
    <w:rsid w:val="00AC2349"/>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7"/>
    <w:rsid w:val="00AC7DE9"/>
    <w:rsid w:val="00AD0C39"/>
    <w:rsid w:val="00AD12BD"/>
    <w:rsid w:val="00AD163D"/>
    <w:rsid w:val="00AD1860"/>
    <w:rsid w:val="00AD1B21"/>
    <w:rsid w:val="00AD1DFE"/>
    <w:rsid w:val="00AD1F06"/>
    <w:rsid w:val="00AD2201"/>
    <w:rsid w:val="00AD23E9"/>
    <w:rsid w:val="00AD269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E29"/>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75"/>
    <w:rsid w:val="00AE3AF4"/>
    <w:rsid w:val="00AE42D1"/>
    <w:rsid w:val="00AE4557"/>
    <w:rsid w:val="00AE47A1"/>
    <w:rsid w:val="00AE4A1F"/>
    <w:rsid w:val="00AE4C55"/>
    <w:rsid w:val="00AE4F01"/>
    <w:rsid w:val="00AE5B9A"/>
    <w:rsid w:val="00AE5C22"/>
    <w:rsid w:val="00AE5E95"/>
    <w:rsid w:val="00AE6433"/>
    <w:rsid w:val="00AE6584"/>
    <w:rsid w:val="00AE672A"/>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2EAF"/>
    <w:rsid w:val="00AF3560"/>
    <w:rsid w:val="00AF3C80"/>
    <w:rsid w:val="00AF3C8C"/>
    <w:rsid w:val="00AF4095"/>
    <w:rsid w:val="00AF41FC"/>
    <w:rsid w:val="00AF4447"/>
    <w:rsid w:val="00AF457C"/>
    <w:rsid w:val="00AF4ABD"/>
    <w:rsid w:val="00AF4D21"/>
    <w:rsid w:val="00AF4E90"/>
    <w:rsid w:val="00AF5363"/>
    <w:rsid w:val="00AF59E8"/>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0E4A"/>
    <w:rsid w:val="00B010D3"/>
    <w:rsid w:val="00B01CC2"/>
    <w:rsid w:val="00B01F0D"/>
    <w:rsid w:val="00B02014"/>
    <w:rsid w:val="00B0226D"/>
    <w:rsid w:val="00B023FC"/>
    <w:rsid w:val="00B0243E"/>
    <w:rsid w:val="00B02A4C"/>
    <w:rsid w:val="00B02AD0"/>
    <w:rsid w:val="00B03101"/>
    <w:rsid w:val="00B039CE"/>
    <w:rsid w:val="00B03BB8"/>
    <w:rsid w:val="00B03D26"/>
    <w:rsid w:val="00B04479"/>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842"/>
    <w:rsid w:val="00B13F1F"/>
    <w:rsid w:val="00B14251"/>
    <w:rsid w:val="00B147CC"/>
    <w:rsid w:val="00B15141"/>
    <w:rsid w:val="00B151C6"/>
    <w:rsid w:val="00B16815"/>
    <w:rsid w:val="00B16B5F"/>
    <w:rsid w:val="00B16C6D"/>
    <w:rsid w:val="00B16D08"/>
    <w:rsid w:val="00B1736C"/>
    <w:rsid w:val="00B17744"/>
    <w:rsid w:val="00B17D3E"/>
    <w:rsid w:val="00B20057"/>
    <w:rsid w:val="00B2043A"/>
    <w:rsid w:val="00B2090C"/>
    <w:rsid w:val="00B20CD7"/>
    <w:rsid w:val="00B20E2B"/>
    <w:rsid w:val="00B20F3D"/>
    <w:rsid w:val="00B21016"/>
    <w:rsid w:val="00B210A1"/>
    <w:rsid w:val="00B215F9"/>
    <w:rsid w:val="00B217CD"/>
    <w:rsid w:val="00B21B67"/>
    <w:rsid w:val="00B21B9E"/>
    <w:rsid w:val="00B21CA7"/>
    <w:rsid w:val="00B21D83"/>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390"/>
    <w:rsid w:val="00B3442C"/>
    <w:rsid w:val="00B34EBB"/>
    <w:rsid w:val="00B3533C"/>
    <w:rsid w:val="00B3539A"/>
    <w:rsid w:val="00B35CB3"/>
    <w:rsid w:val="00B35F8E"/>
    <w:rsid w:val="00B36E0E"/>
    <w:rsid w:val="00B37188"/>
    <w:rsid w:val="00B4003E"/>
    <w:rsid w:val="00B40175"/>
    <w:rsid w:val="00B40292"/>
    <w:rsid w:val="00B406B2"/>
    <w:rsid w:val="00B40971"/>
    <w:rsid w:val="00B40D73"/>
    <w:rsid w:val="00B4110D"/>
    <w:rsid w:val="00B411A3"/>
    <w:rsid w:val="00B412CB"/>
    <w:rsid w:val="00B416D8"/>
    <w:rsid w:val="00B41B34"/>
    <w:rsid w:val="00B41D2B"/>
    <w:rsid w:val="00B41E52"/>
    <w:rsid w:val="00B42879"/>
    <w:rsid w:val="00B430D3"/>
    <w:rsid w:val="00B437BD"/>
    <w:rsid w:val="00B43985"/>
    <w:rsid w:val="00B439FA"/>
    <w:rsid w:val="00B43A5B"/>
    <w:rsid w:val="00B43D4D"/>
    <w:rsid w:val="00B440CF"/>
    <w:rsid w:val="00B4418B"/>
    <w:rsid w:val="00B443C5"/>
    <w:rsid w:val="00B4485B"/>
    <w:rsid w:val="00B453AD"/>
    <w:rsid w:val="00B45A61"/>
    <w:rsid w:val="00B45AC0"/>
    <w:rsid w:val="00B463BB"/>
    <w:rsid w:val="00B46501"/>
    <w:rsid w:val="00B46D5D"/>
    <w:rsid w:val="00B473FE"/>
    <w:rsid w:val="00B47784"/>
    <w:rsid w:val="00B4783F"/>
    <w:rsid w:val="00B47858"/>
    <w:rsid w:val="00B47CEF"/>
    <w:rsid w:val="00B47FF7"/>
    <w:rsid w:val="00B5014D"/>
    <w:rsid w:val="00B50261"/>
    <w:rsid w:val="00B504F7"/>
    <w:rsid w:val="00B50810"/>
    <w:rsid w:val="00B50933"/>
    <w:rsid w:val="00B509C0"/>
    <w:rsid w:val="00B50E09"/>
    <w:rsid w:val="00B51154"/>
    <w:rsid w:val="00B51420"/>
    <w:rsid w:val="00B51526"/>
    <w:rsid w:val="00B517F1"/>
    <w:rsid w:val="00B51A40"/>
    <w:rsid w:val="00B51B1A"/>
    <w:rsid w:val="00B51F43"/>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C71"/>
    <w:rsid w:val="00B56E91"/>
    <w:rsid w:val="00B56F22"/>
    <w:rsid w:val="00B574BA"/>
    <w:rsid w:val="00B57861"/>
    <w:rsid w:val="00B6005F"/>
    <w:rsid w:val="00B60407"/>
    <w:rsid w:val="00B6059C"/>
    <w:rsid w:val="00B609F0"/>
    <w:rsid w:val="00B60D42"/>
    <w:rsid w:val="00B60E6E"/>
    <w:rsid w:val="00B6112D"/>
    <w:rsid w:val="00B6156C"/>
    <w:rsid w:val="00B619AF"/>
    <w:rsid w:val="00B61B85"/>
    <w:rsid w:val="00B61CFF"/>
    <w:rsid w:val="00B61F08"/>
    <w:rsid w:val="00B61F70"/>
    <w:rsid w:val="00B6237B"/>
    <w:rsid w:val="00B62760"/>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A3A"/>
    <w:rsid w:val="00B66FFC"/>
    <w:rsid w:val="00B6796C"/>
    <w:rsid w:val="00B67B2B"/>
    <w:rsid w:val="00B7021B"/>
    <w:rsid w:val="00B70333"/>
    <w:rsid w:val="00B70A49"/>
    <w:rsid w:val="00B70EDB"/>
    <w:rsid w:val="00B70FF1"/>
    <w:rsid w:val="00B714CD"/>
    <w:rsid w:val="00B71A5D"/>
    <w:rsid w:val="00B7273B"/>
    <w:rsid w:val="00B727B8"/>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82B"/>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6E6A"/>
    <w:rsid w:val="00B87700"/>
    <w:rsid w:val="00B877DD"/>
    <w:rsid w:val="00B87C60"/>
    <w:rsid w:val="00B90165"/>
    <w:rsid w:val="00B9053D"/>
    <w:rsid w:val="00B90DE8"/>
    <w:rsid w:val="00B91356"/>
    <w:rsid w:val="00B91E9D"/>
    <w:rsid w:val="00B922C4"/>
    <w:rsid w:val="00B926E0"/>
    <w:rsid w:val="00B92AD4"/>
    <w:rsid w:val="00B92B69"/>
    <w:rsid w:val="00B92BF1"/>
    <w:rsid w:val="00B932E1"/>
    <w:rsid w:val="00B93C36"/>
    <w:rsid w:val="00B93D56"/>
    <w:rsid w:val="00B94054"/>
    <w:rsid w:val="00B94135"/>
    <w:rsid w:val="00B94253"/>
    <w:rsid w:val="00B9436E"/>
    <w:rsid w:val="00B946E7"/>
    <w:rsid w:val="00B94892"/>
    <w:rsid w:val="00B950E8"/>
    <w:rsid w:val="00B95372"/>
    <w:rsid w:val="00B954FC"/>
    <w:rsid w:val="00B95A04"/>
    <w:rsid w:val="00B95C49"/>
    <w:rsid w:val="00B95EEF"/>
    <w:rsid w:val="00B95FD7"/>
    <w:rsid w:val="00B96228"/>
    <w:rsid w:val="00B96313"/>
    <w:rsid w:val="00B96A01"/>
    <w:rsid w:val="00B96CF0"/>
    <w:rsid w:val="00B96D87"/>
    <w:rsid w:val="00B96DA2"/>
    <w:rsid w:val="00B977E6"/>
    <w:rsid w:val="00BA01EA"/>
    <w:rsid w:val="00BA067F"/>
    <w:rsid w:val="00BA0B4B"/>
    <w:rsid w:val="00BA1103"/>
    <w:rsid w:val="00BA13E0"/>
    <w:rsid w:val="00BA174F"/>
    <w:rsid w:val="00BA17C4"/>
    <w:rsid w:val="00BA235D"/>
    <w:rsid w:val="00BA270E"/>
    <w:rsid w:val="00BA2729"/>
    <w:rsid w:val="00BA283C"/>
    <w:rsid w:val="00BA2AEB"/>
    <w:rsid w:val="00BA2B41"/>
    <w:rsid w:val="00BA2DF1"/>
    <w:rsid w:val="00BA31AA"/>
    <w:rsid w:val="00BA35E9"/>
    <w:rsid w:val="00BA3603"/>
    <w:rsid w:val="00BA388C"/>
    <w:rsid w:val="00BA3974"/>
    <w:rsid w:val="00BA3C13"/>
    <w:rsid w:val="00BA3CC9"/>
    <w:rsid w:val="00BA3D2F"/>
    <w:rsid w:val="00BA3F29"/>
    <w:rsid w:val="00BA40BE"/>
    <w:rsid w:val="00BA43F3"/>
    <w:rsid w:val="00BA44B6"/>
    <w:rsid w:val="00BA48E0"/>
    <w:rsid w:val="00BA4CF4"/>
    <w:rsid w:val="00BA54FB"/>
    <w:rsid w:val="00BA5C97"/>
    <w:rsid w:val="00BA5EFB"/>
    <w:rsid w:val="00BA659A"/>
    <w:rsid w:val="00BA6662"/>
    <w:rsid w:val="00BA67F4"/>
    <w:rsid w:val="00BA68C1"/>
    <w:rsid w:val="00BA6D50"/>
    <w:rsid w:val="00BA712E"/>
    <w:rsid w:val="00BA723C"/>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36E"/>
    <w:rsid w:val="00BB365A"/>
    <w:rsid w:val="00BB37B0"/>
    <w:rsid w:val="00BB3B7B"/>
    <w:rsid w:val="00BB3D91"/>
    <w:rsid w:val="00BB3F4C"/>
    <w:rsid w:val="00BB48D5"/>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4E3"/>
    <w:rsid w:val="00BB7DB1"/>
    <w:rsid w:val="00BC06E5"/>
    <w:rsid w:val="00BC0AE6"/>
    <w:rsid w:val="00BC16BF"/>
    <w:rsid w:val="00BC18F9"/>
    <w:rsid w:val="00BC1B2A"/>
    <w:rsid w:val="00BC1B4B"/>
    <w:rsid w:val="00BC201A"/>
    <w:rsid w:val="00BC2BC7"/>
    <w:rsid w:val="00BC2F45"/>
    <w:rsid w:val="00BC344E"/>
    <w:rsid w:val="00BC38B8"/>
    <w:rsid w:val="00BC3CF8"/>
    <w:rsid w:val="00BC49E7"/>
    <w:rsid w:val="00BC4B9C"/>
    <w:rsid w:val="00BC4C37"/>
    <w:rsid w:val="00BC5181"/>
    <w:rsid w:val="00BC56C1"/>
    <w:rsid w:val="00BC590E"/>
    <w:rsid w:val="00BC5CE2"/>
    <w:rsid w:val="00BC5D09"/>
    <w:rsid w:val="00BC642E"/>
    <w:rsid w:val="00BC6742"/>
    <w:rsid w:val="00BC7084"/>
    <w:rsid w:val="00BC71C5"/>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42F"/>
    <w:rsid w:val="00BD2A08"/>
    <w:rsid w:val="00BD2DEA"/>
    <w:rsid w:val="00BD2F55"/>
    <w:rsid w:val="00BD3056"/>
    <w:rsid w:val="00BD3837"/>
    <w:rsid w:val="00BD385B"/>
    <w:rsid w:val="00BD386B"/>
    <w:rsid w:val="00BD3C69"/>
    <w:rsid w:val="00BD3D7A"/>
    <w:rsid w:val="00BD4355"/>
    <w:rsid w:val="00BD4662"/>
    <w:rsid w:val="00BD4829"/>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6D3"/>
    <w:rsid w:val="00BE3AFA"/>
    <w:rsid w:val="00BE3F52"/>
    <w:rsid w:val="00BE403F"/>
    <w:rsid w:val="00BE45C1"/>
    <w:rsid w:val="00BE46EE"/>
    <w:rsid w:val="00BE4A21"/>
    <w:rsid w:val="00BE51C7"/>
    <w:rsid w:val="00BE5346"/>
    <w:rsid w:val="00BE5515"/>
    <w:rsid w:val="00BE5613"/>
    <w:rsid w:val="00BE5813"/>
    <w:rsid w:val="00BE5C7E"/>
    <w:rsid w:val="00BE5DC1"/>
    <w:rsid w:val="00BE624D"/>
    <w:rsid w:val="00BE657A"/>
    <w:rsid w:val="00BE65B3"/>
    <w:rsid w:val="00BE68B9"/>
    <w:rsid w:val="00BE7265"/>
    <w:rsid w:val="00BE7B27"/>
    <w:rsid w:val="00BE7DAE"/>
    <w:rsid w:val="00BF02E6"/>
    <w:rsid w:val="00BF09F6"/>
    <w:rsid w:val="00BF0A66"/>
    <w:rsid w:val="00BF109C"/>
    <w:rsid w:val="00BF10D2"/>
    <w:rsid w:val="00BF10D6"/>
    <w:rsid w:val="00BF120B"/>
    <w:rsid w:val="00BF1309"/>
    <w:rsid w:val="00BF18B9"/>
    <w:rsid w:val="00BF1B70"/>
    <w:rsid w:val="00BF1BB9"/>
    <w:rsid w:val="00BF220D"/>
    <w:rsid w:val="00BF2817"/>
    <w:rsid w:val="00BF2C65"/>
    <w:rsid w:val="00BF31CB"/>
    <w:rsid w:val="00BF3589"/>
    <w:rsid w:val="00BF36F8"/>
    <w:rsid w:val="00BF3AAA"/>
    <w:rsid w:val="00BF3AE6"/>
    <w:rsid w:val="00BF3C10"/>
    <w:rsid w:val="00BF46F1"/>
    <w:rsid w:val="00BF4923"/>
    <w:rsid w:val="00BF4B69"/>
    <w:rsid w:val="00BF4D13"/>
    <w:rsid w:val="00BF4F90"/>
    <w:rsid w:val="00BF5186"/>
    <w:rsid w:val="00BF51BF"/>
    <w:rsid w:val="00BF5350"/>
    <w:rsid w:val="00BF55CB"/>
    <w:rsid w:val="00BF55D0"/>
    <w:rsid w:val="00BF5623"/>
    <w:rsid w:val="00BF56A8"/>
    <w:rsid w:val="00BF60E3"/>
    <w:rsid w:val="00BF61AD"/>
    <w:rsid w:val="00BF6597"/>
    <w:rsid w:val="00BF6FBF"/>
    <w:rsid w:val="00BF70A1"/>
    <w:rsid w:val="00BF70F8"/>
    <w:rsid w:val="00BF7CDD"/>
    <w:rsid w:val="00BF7D43"/>
    <w:rsid w:val="00C00444"/>
    <w:rsid w:val="00C007CA"/>
    <w:rsid w:val="00C00D5E"/>
    <w:rsid w:val="00C00F1A"/>
    <w:rsid w:val="00C010F5"/>
    <w:rsid w:val="00C013D3"/>
    <w:rsid w:val="00C01835"/>
    <w:rsid w:val="00C0193F"/>
    <w:rsid w:val="00C01DFD"/>
    <w:rsid w:val="00C02192"/>
    <w:rsid w:val="00C0279C"/>
    <w:rsid w:val="00C02C95"/>
    <w:rsid w:val="00C02CDE"/>
    <w:rsid w:val="00C03AAF"/>
    <w:rsid w:val="00C03B7B"/>
    <w:rsid w:val="00C03BA4"/>
    <w:rsid w:val="00C03C30"/>
    <w:rsid w:val="00C042FD"/>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007"/>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B72"/>
    <w:rsid w:val="00C12EB5"/>
    <w:rsid w:val="00C1328A"/>
    <w:rsid w:val="00C1342A"/>
    <w:rsid w:val="00C13504"/>
    <w:rsid w:val="00C13553"/>
    <w:rsid w:val="00C13558"/>
    <w:rsid w:val="00C13A65"/>
    <w:rsid w:val="00C13C8A"/>
    <w:rsid w:val="00C13F22"/>
    <w:rsid w:val="00C140FE"/>
    <w:rsid w:val="00C14346"/>
    <w:rsid w:val="00C14691"/>
    <w:rsid w:val="00C14EF8"/>
    <w:rsid w:val="00C15135"/>
    <w:rsid w:val="00C158C9"/>
    <w:rsid w:val="00C159ED"/>
    <w:rsid w:val="00C161A6"/>
    <w:rsid w:val="00C16229"/>
    <w:rsid w:val="00C16386"/>
    <w:rsid w:val="00C165C6"/>
    <w:rsid w:val="00C16614"/>
    <w:rsid w:val="00C1662C"/>
    <w:rsid w:val="00C16813"/>
    <w:rsid w:val="00C16B16"/>
    <w:rsid w:val="00C17099"/>
    <w:rsid w:val="00C170AE"/>
    <w:rsid w:val="00C173EB"/>
    <w:rsid w:val="00C17593"/>
    <w:rsid w:val="00C176B6"/>
    <w:rsid w:val="00C17D7E"/>
    <w:rsid w:val="00C17D89"/>
    <w:rsid w:val="00C202D5"/>
    <w:rsid w:val="00C2068D"/>
    <w:rsid w:val="00C206C4"/>
    <w:rsid w:val="00C206C9"/>
    <w:rsid w:val="00C206EC"/>
    <w:rsid w:val="00C20DD5"/>
    <w:rsid w:val="00C20F2A"/>
    <w:rsid w:val="00C2192C"/>
    <w:rsid w:val="00C226CE"/>
    <w:rsid w:val="00C22FA4"/>
    <w:rsid w:val="00C232DD"/>
    <w:rsid w:val="00C2423A"/>
    <w:rsid w:val="00C244D8"/>
    <w:rsid w:val="00C24789"/>
    <w:rsid w:val="00C249FE"/>
    <w:rsid w:val="00C24EE5"/>
    <w:rsid w:val="00C250CF"/>
    <w:rsid w:val="00C25441"/>
    <w:rsid w:val="00C2544D"/>
    <w:rsid w:val="00C25701"/>
    <w:rsid w:val="00C25B69"/>
    <w:rsid w:val="00C26733"/>
    <w:rsid w:val="00C26871"/>
    <w:rsid w:val="00C268A9"/>
    <w:rsid w:val="00C2695A"/>
    <w:rsid w:val="00C26EB2"/>
    <w:rsid w:val="00C27146"/>
    <w:rsid w:val="00C27156"/>
    <w:rsid w:val="00C274BE"/>
    <w:rsid w:val="00C274DF"/>
    <w:rsid w:val="00C275D9"/>
    <w:rsid w:val="00C2769D"/>
    <w:rsid w:val="00C27CD4"/>
    <w:rsid w:val="00C27E49"/>
    <w:rsid w:val="00C304C6"/>
    <w:rsid w:val="00C307FA"/>
    <w:rsid w:val="00C30C4B"/>
    <w:rsid w:val="00C30D3F"/>
    <w:rsid w:val="00C30DAA"/>
    <w:rsid w:val="00C30F1F"/>
    <w:rsid w:val="00C30FB5"/>
    <w:rsid w:val="00C31089"/>
    <w:rsid w:val="00C314DF"/>
    <w:rsid w:val="00C315D4"/>
    <w:rsid w:val="00C3175A"/>
    <w:rsid w:val="00C319A2"/>
    <w:rsid w:val="00C32062"/>
    <w:rsid w:val="00C3208A"/>
    <w:rsid w:val="00C32581"/>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4D5"/>
    <w:rsid w:val="00C40AAD"/>
    <w:rsid w:val="00C40B7D"/>
    <w:rsid w:val="00C40CD4"/>
    <w:rsid w:val="00C41057"/>
    <w:rsid w:val="00C411E2"/>
    <w:rsid w:val="00C41E8D"/>
    <w:rsid w:val="00C42130"/>
    <w:rsid w:val="00C42784"/>
    <w:rsid w:val="00C429E1"/>
    <w:rsid w:val="00C439F0"/>
    <w:rsid w:val="00C43B4F"/>
    <w:rsid w:val="00C43CE7"/>
    <w:rsid w:val="00C44189"/>
    <w:rsid w:val="00C447FB"/>
    <w:rsid w:val="00C44F96"/>
    <w:rsid w:val="00C44FF2"/>
    <w:rsid w:val="00C4587D"/>
    <w:rsid w:val="00C45C66"/>
    <w:rsid w:val="00C46693"/>
    <w:rsid w:val="00C470AA"/>
    <w:rsid w:val="00C47AE8"/>
    <w:rsid w:val="00C47B93"/>
    <w:rsid w:val="00C47BDE"/>
    <w:rsid w:val="00C47EC4"/>
    <w:rsid w:val="00C508B7"/>
    <w:rsid w:val="00C50944"/>
    <w:rsid w:val="00C509D3"/>
    <w:rsid w:val="00C51696"/>
    <w:rsid w:val="00C5193F"/>
    <w:rsid w:val="00C51D11"/>
    <w:rsid w:val="00C51D30"/>
    <w:rsid w:val="00C51F21"/>
    <w:rsid w:val="00C521CD"/>
    <w:rsid w:val="00C5257E"/>
    <w:rsid w:val="00C528A9"/>
    <w:rsid w:val="00C531B4"/>
    <w:rsid w:val="00C532F9"/>
    <w:rsid w:val="00C533AE"/>
    <w:rsid w:val="00C53794"/>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634"/>
    <w:rsid w:val="00C57CC6"/>
    <w:rsid w:val="00C57D43"/>
    <w:rsid w:val="00C601EB"/>
    <w:rsid w:val="00C602DB"/>
    <w:rsid w:val="00C60708"/>
    <w:rsid w:val="00C60EC1"/>
    <w:rsid w:val="00C60FB6"/>
    <w:rsid w:val="00C613E1"/>
    <w:rsid w:val="00C619CD"/>
    <w:rsid w:val="00C61B5A"/>
    <w:rsid w:val="00C61D30"/>
    <w:rsid w:val="00C61EE5"/>
    <w:rsid w:val="00C62027"/>
    <w:rsid w:val="00C622C3"/>
    <w:rsid w:val="00C62997"/>
    <w:rsid w:val="00C62FE8"/>
    <w:rsid w:val="00C63152"/>
    <w:rsid w:val="00C633AB"/>
    <w:rsid w:val="00C6343A"/>
    <w:rsid w:val="00C636B0"/>
    <w:rsid w:val="00C64849"/>
    <w:rsid w:val="00C64C88"/>
    <w:rsid w:val="00C65492"/>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475"/>
    <w:rsid w:val="00C70B8C"/>
    <w:rsid w:val="00C70D4B"/>
    <w:rsid w:val="00C71327"/>
    <w:rsid w:val="00C71468"/>
    <w:rsid w:val="00C71BAE"/>
    <w:rsid w:val="00C71C50"/>
    <w:rsid w:val="00C7218B"/>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18"/>
    <w:rsid w:val="00C76952"/>
    <w:rsid w:val="00C7731D"/>
    <w:rsid w:val="00C775A8"/>
    <w:rsid w:val="00C7799E"/>
    <w:rsid w:val="00C80441"/>
    <w:rsid w:val="00C80547"/>
    <w:rsid w:val="00C80B36"/>
    <w:rsid w:val="00C80DB5"/>
    <w:rsid w:val="00C8198E"/>
    <w:rsid w:val="00C81B30"/>
    <w:rsid w:val="00C8220B"/>
    <w:rsid w:val="00C82387"/>
    <w:rsid w:val="00C823D0"/>
    <w:rsid w:val="00C828FC"/>
    <w:rsid w:val="00C831FC"/>
    <w:rsid w:val="00C8395C"/>
    <w:rsid w:val="00C83D50"/>
    <w:rsid w:val="00C84231"/>
    <w:rsid w:val="00C84593"/>
    <w:rsid w:val="00C847C8"/>
    <w:rsid w:val="00C84C1B"/>
    <w:rsid w:val="00C84D5A"/>
    <w:rsid w:val="00C85034"/>
    <w:rsid w:val="00C852A6"/>
    <w:rsid w:val="00C8534D"/>
    <w:rsid w:val="00C85F12"/>
    <w:rsid w:val="00C8631E"/>
    <w:rsid w:val="00C86379"/>
    <w:rsid w:val="00C864DB"/>
    <w:rsid w:val="00C8669B"/>
    <w:rsid w:val="00C870BA"/>
    <w:rsid w:val="00C8781D"/>
    <w:rsid w:val="00C878E9"/>
    <w:rsid w:val="00C87AF9"/>
    <w:rsid w:val="00C87EE9"/>
    <w:rsid w:val="00C901A9"/>
    <w:rsid w:val="00C9047A"/>
    <w:rsid w:val="00C90579"/>
    <w:rsid w:val="00C905AC"/>
    <w:rsid w:val="00C9065E"/>
    <w:rsid w:val="00C90B43"/>
    <w:rsid w:val="00C90C65"/>
    <w:rsid w:val="00C90C82"/>
    <w:rsid w:val="00C90F7A"/>
    <w:rsid w:val="00C911EF"/>
    <w:rsid w:val="00C91A5B"/>
    <w:rsid w:val="00C91CFB"/>
    <w:rsid w:val="00C91FAC"/>
    <w:rsid w:val="00C92013"/>
    <w:rsid w:val="00C9220C"/>
    <w:rsid w:val="00C922C5"/>
    <w:rsid w:val="00C92352"/>
    <w:rsid w:val="00C923B7"/>
    <w:rsid w:val="00C927AB"/>
    <w:rsid w:val="00C92C2A"/>
    <w:rsid w:val="00C9318C"/>
    <w:rsid w:val="00C93297"/>
    <w:rsid w:val="00C93543"/>
    <w:rsid w:val="00C945EC"/>
    <w:rsid w:val="00C948BA"/>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CED"/>
    <w:rsid w:val="00C97D77"/>
    <w:rsid w:val="00C97FE6"/>
    <w:rsid w:val="00CA0497"/>
    <w:rsid w:val="00CA09AA"/>
    <w:rsid w:val="00CA0FCC"/>
    <w:rsid w:val="00CA114D"/>
    <w:rsid w:val="00CA1225"/>
    <w:rsid w:val="00CA12FB"/>
    <w:rsid w:val="00CA18D2"/>
    <w:rsid w:val="00CA2919"/>
    <w:rsid w:val="00CA2B9A"/>
    <w:rsid w:val="00CA2C56"/>
    <w:rsid w:val="00CA49C0"/>
    <w:rsid w:val="00CA4A24"/>
    <w:rsid w:val="00CA4A3F"/>
    <w:rsid w:val="00CA4C14"/>
    <w:rsid w:val="00CA4F58"/>
    <w:rsid w:val="00CA51A0"/>
    <w:rsid w:val="00CA5DA3"/>
    <w:rsid w:val="00CA6164"/>
    <w:rsid w:val="00CA6BDF"/>
    <w:rsid w:val="00CA7425"/>
    <w:rsid w:val="00CA7A6B"/>
    <w:rsid w:val="00CB01BC"/>
    <w:rsid w:val="00CB03CF"/>
    <w:rsid w:val="00CB047F"/>
    <w:rsid w:val="00CB103D"/>
    <w:rsid w:val="00CB1160"/>
    <w:rsid w:val="00CB11BD"/>
    <w:rsid w:val="00CB1368"/>
    <w:rsid w:val="00CB167F"/>
    <w:rsid w:val="00CB1BD0"/>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72D"/>
    <w:rsid w:val="00CC1819"/>
    <w:rsid w:val="00CC1A18"/>
    <w:rsid w:val="00CC1D2E"/>
    <w:rsid w:val="00CC1E3E"/>
    <w:rsid w:val="00CC1E40"/>
    <w:rsid w:val="00CC27F5"/>
    <w:rsid w:val="00CC28B1"/>
    <w:rsid w:val="00CC2D18"/>
    <w:rsid w:val="00CC2EFE"/>
    <w:rsid w:val="00CC2F96"/>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B22"/>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FB9"/>
    <w:rsid w:val="00CE3257"/>
    <w:rsid w:val="00CE38AA"/>
    <w:rsid w:val="00CE3CDC"/>
    <w:rsid w:val="00CE3D16"/>
    <w:rsid w:val="00CE3D41"/>
    <w:rsid w:val="00CE3FBA"/>
    <w:rsid w:val="00CE5386"/>
    <w:rsid w:val="00CE53A7"/>
    <w:rsid w:val="00CE5E50"/>
    <w:rsid w:val="00CE630B"/>
    <w:rsid w:val="00CE6326"/>
    <w:rsid w:val="00CE69F3"/>
    <w:rsid w:val="00CE6AD5"/>
    <w:rsid w:val="00CE6E24"/>
    <w:rsid w:val="00CE6E8A"/>
    <w:rsid w:val="00CE7392"/>
    <w:rsid w:val="00CE76BD"/>
    <w:rsid w:val="00CE781A"/>
    <w:rsid w:val="00CE7B7F"/>
    <w:rsid w:val="00CE7DAD"/>
    <w:rsid w:val="00CF0131"/>
    <w:rsid w:val="00CF028C"/>
    <w:rsid w:val="00CF02AC"/>
    <w:rsid w:val="00CF057C"/>
    <w:rsid w:val="00CF06E6"/>
    <w:rsid w:val="00CF0F7E"/>
    <w:rsid w:val="00CF18AB"/>
    <w:rsid w:val="00CF1AA6"/>
    <w:rsid w:val="00CF1C27"/>
    <w:rsid w:val="00CF20C8"/>
    <w:rsid w:val="00CF2226"/>
    <w:rsid w:val="00CF2525"/>
    <w:rsid w:val="00CF2639"/>
    <w:rsid w:val="00CF2EF5"/>
    <w:rsid w:val="00CF2FBF"/>
    <w:rsid w:val="00CF33BA"/>
    <w:rsid w:val="00CF3E2B"/>
    <w:rsid w:val="00CF3F01"/>
    <w:rsid w:val="00CF4050"/>
    <w:rsid w:val="00CF41AE"/>
    <w:rsid w:val="00CF495B"/>
    <w:rsid w:val="00CF4B3B"/>
    <w:rsid w:val="00CF4F02"/>
    <w:rsid w:val="00CF4F88"/>
    <w:rsid w:val="00CF548A"/>
    <w:rsid w:val="00CF5EE9"/>
    <w:rsid w:val="00CF60B5"/>
    <w:rsid w:val="00CF61A3"/>
    <w:rsid w:val="00CF66DE"/>
    <w:rsid w:val="00CF6848"/>
    <w:rsid w:val="00CF6AF3"/>
    <w:rsid w:val="00CF6C9A"/>
    <w:rsid w:val="00CF74F6"/>
    <w:rsid w:val="00CF7525"/>
    <w:rsid w:val="00CF76AE"/>
    <w:rsid w:val="00CF7C4C"/>
    <w:rsid w:val="00CF7CCF"/>
    <w:rsid w:val="00CF7D8D"/>
    <w:rsid w:val="00D001C5"/>
    <w:rsid w:val="00D0033A"/>
    <w:rsid w:val="00D00522"/>
    <w:rsid w:val="00D00B22"/>
    <w:rsid w:val="00D00FCA"/>
    <w:rsid w:val="00D017EE"/>
    <w:rsid w:val="00D01C73"/>
    <w:rsid w:val="00D02369"/>
    <w:rsid w:val="00D02A3E"/>
    <w:rsid w:val="00D02AFC"/>
    <w:rsid w:val="00D02C36"/>
    <w:rsid w:val="00D02E17"/>
    <w:rsid w:val="00D02F2F"/>
    <w:rsid w:val="00D0321D"/>
    <w:rsid w:val="00D04A63"/>
    <w:rsid w:val="00D04FA5"/>
    <w:rsid w:val="00D04FC8"/>
    <w:rsid w:val="00D050BA"/>
    <w:rsid w:val="00D05B47"/>
    <w:rsid w:val="00D05BF0"/>
    <w:rsid w:val="00D05F62"/>
    <w:rsid w:val="00D05FD4"/>
    <w:rsid w:val="00D06088"/>
    <w:rsid w:val="00D066A4"/>
    <w:rsid w:val="00D0675C"/>
    <w:rsid w:val="00D06800"/>
    <w:rsid w:val="00D06B22"/>
    <w:rsid w:val="00D06DED"/>
    <w:rsid w:val="00D070AD"/>
    <w:rsid w:val="00D073D1"/>
    <w:rsid w:val="00D078A7"/>
    <w:rsid w:val="00D078A9"/>
    <w:rsid w:val="00D078C9"/>
    <w:rsid w:val="00D07D73"/>
    <w:rsid w:val="00D07DCA"/>
    <w:rsid w:val="00D07E5F"/>
    <w:rsid w:val="00D1022A"/>
    <w:rsid w:val="00D1023A"/>
    <w:rsid w:val="00D10E6D"/>
    <w:rsid w:val="00D11672"/>
    <w:rsid w:val="00D11873"/>
    <w:rsid w:val="00D11FAE"/>
    <w:rsid w:val="00D12371"/>
    <w:rsid w:val="00D12440"/>
    <w:rsid w:val="00D1249E"/>
    <w:rsid w:val="00D126E6"/>
    <w:rsid w:val="00D126F8"/>
    <w:rsid w:val="00D128F5"/>
    <w:rsid w:val="00D12B75"/>
    <w:rsid w:val="00D13026"/>
    <w:rsid w:val="00D1303E"/>
    <w:rsid w:val="00D13451"/>
    <w:rsid w:val="00D13820"/>
    <w:rsid w:val="00D13880"/>
    <w:rsid w:val="00D13BBC"/>
    <w:rsid w:val="00D13F9F"/>
    <w:rsid w:val="00D14204"/>
    <w:rsid w:val="00D1552A"/>
    <w:rsid w:val="00D156F8"/>
    <w:rsid w:val="00D15D9D"/>
    <w:rsid w:val="00D1624D"/>
    <w:rsid w:val="00D167DC"/>
    <w:rsid w:val="00D16968"/>
    <w:rsid w:val="00D17869"/>
    <w:rsid w:val="00D1792B"/>
    <w:rsid w:val="00D17A18"/>
    <w:rsid w:val="00D17F37"/>
    <w:rsid w:val="00D202D3"/>
    <w:rsid w:val="00D20F19"/>
    <w:rsid w:val="00D212F3"/>
    <w:rsid w:val="00D2171B"/>
    <w:rsid w:val="00D21796"/>
    <w:rsid w:val="00D217CE"/>
    <w:rsid w:val="00D21A77"/>
    <w:rsid w:val="00D21C2A"/>
    <w:rsid w:val="00D21E67"/>
    <w:rsid w:val="00D22148"/>
    <w:rsid w:val="00D229A3"/>
    <w:rsid w:val="00D22D40"/>
    <w:rsid w:val="00D2348D"/>
    <w:rsid w:val="00D23556"/>
    <w:rsid w:val="00D239F9"/>
    <w:rsid w:val="00D23A1F"/>
    <w:rsid w:val="00D23B89"/>
    <w:rsid w:val="00D23CE2"/>
    <w:rsid w:val="00D244D5"/>
    <w:rsid w:val="00D24D04"/>
    <w:rsid w:val="00D25134"/>
    <w:rsid w:val="00D25866"/>
    <w:rsid w:val="00D25A61"/>
    <w:rsid w:val="00D25E03"/>
    <w:rsid w:val="00D261FB"/>
    <w:rsid w:val="00D26283"/>
    <w:rsid w:val="00D263B5"/>
    <w:rsid w:val="00D26586"/>
    <w:rsid w:val="00D2664C"/>
    <w:rsid w:val="00D2670D"/>
    <w:rsid w:val="00D26B2E"/>
    <w:rsid w:val="00D26DBE"/>
    <w:rsid w:val="00D27108"/>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4FD6"/>
    <w:rsid w:val="00D35048"/>
    <w:rsid w:val="00D350EB"/>
    <w:rsid w:val="00D352D0"/>
    <w:rsid w:val="00D35855"/>
    <w:rsid w:val="00D358B2"/>
    <w:rsid w:val="00D359BB"/>
    <w:rsid w:val="00D3609F"/>
    <w:rsid w:val="00D3610A"/>
    <w:rsid w:val="00D366C8"/>
    <w:rsid w:val="00D368C6"/>
    <w:rsid w:val="00D36C8E"/>
    <w:rsid w:val="00D36D5A"/>
    <w:rsid w:val="00D374D2"/>
    <w:rsid w:val="00D37A26"/>
    <w:rsid w:val="00D37C2D"/>
    <w:rsid w:val="00D400C3"/>
    <w:rsid w:val="00D404CE"/>
    <w:rsid w:val="00D40D79"/>
    <w:rsid w:val="00D40E25"/>
    <w:rsid w:val="00D40E78"/>
    <w:rsid w:val="00D40F5C"/>
    <w:rsid w:val="00D41009"/>
    <w:rsid w:val="00D41264"/>
    <w:rsid w:val="00D41901"/>
    <w:rsid w:val="00D41CD0"/>
    <w:rsid w:val="00D421D9"/>
    <w:rsid w:val="00D42223"/>
    <w:rsid w:val="00D422E4"/>
    <w:rsid w:val="00D424E7"/>
    <w:rsid w:val="00D426FB"/>
    <w:rsid w:val="00D42B71"/>
    <w:rsid w:val="00D42D5D"/>
    <w:rsid w:val="00D43888"/>
    <w:rsid w:val="00D4429F"/>
    <w:rsid w:val="00D44A5C"/>
    <w:rsid w:val="00D44F03"/>
    <w:rsid w:val="00D45766"/>
    <w:rsid w:val="00D45B68"/>
    <w:rsid w:val="00D461B8"/>
    <w:rsid w:val="00D466E5"/>
    <w:rsid w:val="00D467C7"/>
    <w:rsid w:val="00D4688E"/>
    <w:rsid w:val="00D46F2D"/>
    <w:rsid w:val="00D471EF"/>
    <w:rsid w:val="00D474D5"/>
    <w:rsid w:val="00D475CC"/>
    <w:rsid w:val="00D477E2"/>
    <w:rsid w:val="00D4785C"/>
    <w:rsid w:val="00D47A34"/>
    <w:rsid w:val="00D5044A"/>
    <w:rsid w:val="00D509F8"/>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60E"/>
    <w:rsid w:val="00D55723"/>
    <w:rsid w:val="00D55B68"/>
    <w:rsid w:val="00D55BD5"/>
    <w:rsid w:val="00D55C37"/>
    <w:rsid w:val="00D56330"/>
    <w:rsid w:val="00D563C2"/>
    <w:rsid w:val="00D566A7"/>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17EA"/>
    <w:rsid w:val="00D61D3F"/>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CB8"/>
    <w:rsid w:val="00D64EF5"/>
    <w:rsid w:val="00D65404"/>
    <w:rsid w:val="00D6575A"/>
    <w:rsid w:val="00D65837"/>
    <w:rsid w:val="00D65DD6"/>
    <w:rsid w:val="00D66008"/>
    <w:rsid w:val="00D66022"/>
    <w:rsid w:val="00D66065"/>
    <w:rsid w:val="00D66C66"/>
    <w:rsid w:val="00D66DAA"/>
    <w:rsid w:val="00D671EF"/>
    <w:rsid w:val="00D675FD"/>
    <w:rsid w:val="00D67888"/>
    <w:rsid w:val="00D67976"/>
    <w:rsid w:val="00D7010A"/>
    <w:rsid w:val="00D7040B"/>
    <w:rsid w:val="00D7066F"/>
    <w:rsid w:val="00D70B5B"/>
    <w:rsid w:val="00D70C78"/>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6FB"/>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0D"/>
    <w:rsid w:val="00D820F3"/>
    <w:rsid w:val="00D829AC"/>
    <w:rsid w:val="00D82AA1"/>
    <w:rsid w:val="00D83401"/>
    <w:rsid w:val="00D83850"/>
    <w:rsid w:val="00D84268"/>
    <w:rsid w:val="00D84278"/>
    <w:rsid w:val="00D846C5"/>
    <w:rsid w:val="00D847C6"/>
    <w:rsid w:val="00D84EB3"/>
    <w:rsid w:val="00D85666"/>
    <w:rsid w:val="00D859C7"/>
    <w:rsid w:val="00D85A62"/>
    <w:rsid w:val="00D86ACF"/>
    <w:rsid w:val="00D86B37"/>
    <w:rsid w:val="00D86EF6"/>
    <w:rsid w:val="00D87154"/>
    <w:rsid w:val="00D871A9"/>
    <w:rsid w:val="00D8778A"/>
    <w:rsid w:val="00D90549"/>
    <w:rsid w:val="00D91009"/>
    <w:rsid w:val="00D9120D"/>
    <w:rsid w:val="00D9126A"/>
    <w:rsid w:val="00D912DF"/>
    <w:rsid w:val="00D9151F"/>
    <w:rsid w:val="00D919F7"/>
    <w:rsid w:val="00D91AEE"/>
    <w:rsid w:val="00D91F8C"/>
    <w:rsid w:val="00D921CF"/>
    <w:rsid w:val="00D92265"/>
    <w:rsid w:val="00D9230B"/>
    <w:rsid w:val="00D92558"/>
    <w:rsid w:val="00D92633"/>
    <w:rsid w:val="00D92CBC"/>
    <w:rsid w:val="00D92FD3"/>
    <w:rsid w:val="00D931F2"/>
    <w:rsid w:val="00D938C1"/>
    <w:rsid w:val="00D938CE"/>
    <w:rsid w:val="00D93EF4"/>
    <w:rsid w:val="00D94909"/>
    <w:rsid w:val="00D94BB0"/>
    <w:rsid w:val="00D94FF3"/>
    <w:rsid w:val="00D9526D"/>
    <w:rsid w:val="00D95322"/>
    <w:rsid w:val="00D955B0"/>
    <w:rsid w:val="00D957C0"/>
    <w:rsid w:val="00D95BC2"/>
    <w:rsid w:val="00D95BFF"/>
    <w:rsid w:val="00D95F45"/>
    <w:rsid w:val="00D96289"/>
    <w:rsid w:val="00D968E1"/>
    <w:rsid w:val="00D96AD5"/>
    <w:rsid w:val="00D97376"/>
    <w:rsid w:val="00D9793D"/>
    <w:rsid w:val="00D97D08"/>
    <w:rsid w:val="00D97E86"/>
    <w:rsid w:val="00DA000D"/>
    <w:rsid w:val="00DA015E"/>
    <w:rsid w:val="00DA02EC"/>
    <w:rsid w:val="00DA0FC0"/>
    <w:rsid w:val="00DA10F6"/>
    <w:rsid w:val="00DA1D80"/>
    <w:rsid w:val="00DA2046"/>
    <w:rsid w:val="00DA2185"/>
    <w:rsid w:val="00DA23D2"/>
    <w:rsid w:val="00DA23E9"/>
    <w:rsid w:val="00DA257F"/>
    <w:rsid w:val="00DA29C4"/>
    <w:rsid w:val="00DA2D90"/>
    <w:rsid w:val="00DA3A26"/>
    <w:rsid w:val="00DA3B43"/>
    <w:rsid w:val="00DA3F00"/>
    <w:rsid w:val="00DA43CA"/>
    <w:rsid w:val="00DA4562"/>
    <w:rsid w:val="00DA492A"/>
    <w:rsid w:val="00DA49D8"/>
    <w:rsid w:val="00DA5CA9"/>
    <w:rsid w:val="00DA5E7E"/>
    <w:rsid w:val="00DA6CC5"/>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CB6"/>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CF5"/>
    <w:rsid w:val="00DC1FCC"/>
    <w:rsid w:val="00DC22B7"/>
    <w:rsid w:val="00DC257F"/>
    <w:rsid w:val="00DC2898"/>
    <w:rsid w:val="00DC28A6"/>
    <w:rsid w:val="00DC28EC"/>
    <w:rsid w:val="00DC3417"/>
    <w:rsid w:val="00DC3DE4"/>
    <w:rsid w:val="00DC4B08"/>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2FEA"/>
    <w:rsid w:val="00DD32DF"/>
    <w:rsid w:val="00DD3401"/>
    <w:rsid w:val="00DD3430"/>
    <w:rsid w:val="00DD3480"/>
    <w:rsid w:val="00DD3565"/>
    <w:rsid w:val="00DD3839"/>
    <w:rsid w:val="00DD3A62"/>
    <w:rsid w:val="00DD3D65"/>
    <w:rsid w:val="00DD49D3"/>
    <w:rsid w:val="00DD4C18"/>
    <w:rsid w:val="00DD59AB"/>
    <w:rsid w:val="00DD5D6D"/>
    <w:rsid w:val="00DD5FFE"/>
    <w:rsid w:val="00DD6103"/>
    <w:rsid w:val="00DD6396"/>
    <w:rsid w:val="00DD6A1E"/>
    <w:rsid w:val="00DD6C70"/>
    <w:rsid w:val="00DD6DA2"/>
    <w:rsid w:val="00DD73A5"/>
    <w:rsid w:val="00DD761C"/>
    <w:rsid w:val="00DE0171"/>
    <w:rsid w:val="00DE0333"/>
    <w:rsid w:val="00DE0558"/>
    <w:rsid w:val="00DE067E"/>
    <w:rsid w:val="00DE088E"/>
    <w:rsid w:val="00DE128B"/>
    <w:rsid w:val="00DE1799"/>
    <w:rsid w:val="00DE21CF"/>
    <w:rsid w:val="00DE24D2"/>
    <w:rsid w:val="00DE279F"/>
    <w:rsid w:val="00DE29D4"/>
    <w:rsid w:val="00DE2D4B"/>
    <w:rsid w:val="00DE35A6"/>
    <w:rsid w:val="00DE3E07"/>
    <w:rsid w:val="00DE3E7C"/>
    <w:rsid w:val="00DE41DD"/>
    <w:rsid w:val="00DE464E"/>
    <w:rsid w:val="00DE4664"/>
    <w:rsid w:val="00DE4811"/>
    <w:rsid w:val="00DE4B0C"/>
    <w:rsid w:val="00DE51C0"/>
    <w:rsid w:val="00DE5FDA"/>
    <w:rsid w:val="00DE61AA"/>
    <w:rsid w:val="00DE752E"/>
    <w:rsid w:val="00DE7793"/>
    <w:rsid w:val="00DE7D03"/>
    <w:rsid w:val="00DE7F45"/>
    <w:rsid w:val="00DF02EC"/>
    <w:rsid w:val="00DF0820"/>
    <w:rsid w:val="00DF0D33"/>
    <w:rsid w:val="00DF0E63"/>
    <w:rsid w:val="00DF1242"/>
    <w:rsid w:val="00DF12DC"/>
    <w:rsid w:val="00DF1300"/>
    <w:rsid w:val="00DF1BB0"/>
    <w:rsid w:val="00DF1EB6"/>
    <w:rsid w:val="00DF1FD6"/>
    <w:rsid w:val="00DF32AF"/>
    <w:rsid w:val="00DF3307"/>
    <w:rsid w:val="00DF360E"/>
    <w:rsid w:val="00DF3623"/>
    <w:rsid w:val="00DF3A2C"/>
    <w:rsid w:val="00DF4158"/>
    <w:rsid w:val="00DF4430"/>
    <w:rsid w:val="00DF4920"/>
    <w:rsid w:val="00DF4B8F"/>
    <w:rsid w:val="00DF4DEA"/>
    <w:rsid w:val="00DF4F19"/>
    <w:rsid w:val="00DF5002"/>
    <w:rsid w:val="00DF517A"/>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265"/>
    <w:rsid w:val="00E01395"/>
    <w:rsid w:val="00E01561"/>
    <w:rsid w:val="00E019EA"/>
    <w:rsid w:val="00E01A5C"/>
    <w:rsid w:val="00E028E6"/>
    <w:rsid w:val="00E02B31"/>
    <w:rsid w:val="00E02C20"/>
    <w:rsid w:val="00E0324B"/>
    <w:rsid w:val="00E0345F"/>
    <w:rsid w:val="00E03BEA"/>
    <w:rsid w:val="00E03FA2"/>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C82"/>
    <w:rsid w:val="00E11EB8"/>
    <w:rsid w:val="00E1273A"/>
    <w:rsid w:val="00E12836"/>
    <w:rsid w:val="00E12933"/>
    <w:rsid w:val="00E12A5A"/>
    <w:rsid w:val="00E12AF0"/>
    <w:rsid w:val="00E136AE"/>
    <w:rsid w:val="00E139D0"/>
    <w:rsid w:val="00E14349"/>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6809"/>
    <w:rsid w:val="00E16985"/>
    <w:rsid w:val="00E172D5"/>
    <w:rsid w:val="00E175FF"/>
    <w:rsid w:val="00E17636"/>
    <w:rsid w:val="00E17C3F"/>
    <w:rsid w:val="00E17CFB"/>
    <w:rsid w:val="00E200EF"/>
    <w:rsid w:val="00E201E3"/>
    <w:rsid w:val="00E2059F"/>
    <w:rsid w:val="00E20661"/>
    <w:rsid w:val="00E20770"/>
    <w:rsid w:val="00E20855"/>
    <w:rsid w:val="00E20862"/>
    <w:rsid w:val="00E209D0"/>
    <w:rsid w:val="00E20AD1"/>
    <w:rsid w:val="00E20E94"/>
    <w:rsid w:val="00E214FB"/>
    <w:rsid w:val="00E216A5"/>
    <w:rsid w:val="00E21B16"/>
    <w:rsid w:val="00E21D3E"/>
    <w:rsid w:val="00E222C6"/>
    <w:rsid w:val="00E224C9"/>
    <w:rsid w:val="00E22625"/>
    <w:rsid w:val="00E229F7"/>
    <w:rsid w:val="00E22A10"/>
    <w:rsid w:val="00E22BF5"/>
    <w:rsid w:val="00E22BF7"/>
    <w:rsid w:val="00E22E2F"/>
    <w:rsid w:val="00E22EE3"/>
    <w:rsid w:val="00E23224"/>
    <w:rsid w:val="00E23414"/>
    <w:rsid w:val="00E23467"/>
    <w:rsid w:val="00E23851"/>
    <w:rsid w:val="00E23ACC"/>
    <w:rsid w:val="00E23ADB"/>
    <w:rsid w:val="00E24553"/>
    <w:rsid w:val="00E24D56"/>
    <w:rsid w:val="00E24ECA"/>
    <w:rsid w:val="00E250DB"/>
    <w:rsid w:val="00E25171"/>
    <w:rsid w:val="00E25328"/>
    <w:rsid w:val="00E25334"/>
    <w:rsid w:val="00E25A05"/>
    <w:rsid w:val="00E25F1D"/>
    <w:rsid w:val="00E25F2F"/>
    <w:rsid w:val="00E25F49"/>
    <w:rsid w:val="00E25F56"/>
    <w:rsid w:val="00E2617B"/>
    <w:rsid w:val="00E268CD"/>
    <w:rsid w:val="00E2690E"/>
    <w:rsid w:val="00E26C70"/>
    <w:rsid w:val="00E272FE"/>
    <w:rsid w:val="00E30063"/>
    <w:rsid w:val="00E30517"/>
    <w:rsid w:val="00E3070A"/>
    <w:rsid w:val="00E30A72"/>
    <w:rsid w:val="00E30B96"/>
    <w:rsid w:val="00E30DB2"/>
    <w:rsid w:val="00E31506"/>
    <w:rsid w:val="00E3200D"/>
    <w:rsid w:val="00E32707"/>
    <w:rsid w:val="00E32D31"/>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532"/>
    <w:rsid w:val="00E42D71"/>
    <w:rsid w:val="00E432AE"/>
    <w:rsid w:val="00E434D2"/>
    <w:rsid w:val="00E4356E"/>
    <w:rsid w:val="00E43BF1"/>
    <w:rsid w:val="00E43F1E"/>
    <w:rsid w:val="00E44669"/>
    <w:rsid w:val="00E4466A"/>
    <w:rsid w:val="00E447D5"/>
    <w:rsid w:val="00E45041"/>
    <w:rsid w:val="00E450D8"/>
    <w:rsid w:val="00E452D0"/>
    <w:rsid w:val="00E45A9D"/>
    <w:rsid w:val="00E460A1"/>
    <w:rsid w:val="00E46CC9"/>
    <w:rsid w:val="00E472AA"/>
    <w:rsid w:val="00E47D5F"/>
    <w:rsid w:val="00E47D96"/>
    <w:rsid w:val="00E508D6"/>
    <w:rsid w:val="00E50DFB"/>
    <w:rsid w:val="00E515A3"/>
    <w:rsid w:val="00E517DE"/>
    <w:rsid w:val="00E51E23"/>
    <w:rsid w:val="00E523F3"/>
    <w:rsid w:val="00E52F76"/>
    <w:rsid w:val="00E5315C"/>
    <w:rsid w:val="00E534EA"/>
    <w:rsid w:val="00E538E0"/>
    <w:rsid w:val="00E53A97"/>
    <w:rsid w:val="00E53C66"/>
    <w:rsid w:val="00E53D43"/>
    <w:rsid w:val="00E547DF"/>
    <w:rsid w:val="00E54D33"/>
    <w:rsid w:val="00E54D3C"/>
    <w:rsid w:val="00E56108"/>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BE"/>
    <w:rsid w:val="00E647DC"/>
    <w:rsid w:val="00E6484F"/>
    <w:rsid w:val="00E64B4F"/>
    <w:rsid w:val="00E64E68"/>
    <w:rsid w:val="00E6506D"/>
    <w:rsid w:val="00E65A35"/>
    <w:rsid w:val="00E65E6B"/>
    <w:rsid w:val="00E6640D"/>
    <w:rsid w:val="00E666A1"/>
    <w:rsid w:val="00E6682F"/>
    <w:rsid w:val="00E67631"/>
    <w:rsid w:val="00E7041A"/>
    <w:rsid w:val="00E705E5"/>
    <w:rsid w:val="00E70B0C"/>
    <w:rsid w:val="00E70FDF"/>
    <w:rsid w:val="00E718E9"/>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B5"/>
    <w:rsid w:val="00E76B45"/>
    <w:rsid w:val="00E76C02"/>
    <w:rsid w:val="00E76C93"/>
    <w:rsid w:val="00E77040"/>
    <w:rsid w:val="00E772C4"/>
    <w:rsid w:val="00E77655"/>
    <w:rsid w:val="00E8016D"/>
    <w:rsid w:val="00E8029D"/>
    <w:rsid w:val="00E80CFB"/>
    <w:rsid w:val="00E81036"/>
    <w:rsid w:val="00E810EC"/>
    <w:rsid w:val="00E8112C"/>
    <w:rsid w:val="00E81587"/>
    <w:rsid w:val="00E81810"/>
    <w:rsid w:val="00E82622"/>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1A"/>
    <w:rsid w:val="00E86BF7"/>
    <w:rsid w:val="00E86C2C"/>
    <w:rsid w:val="00E87182"/>
    <w:rsid w:val="00E87751"/>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DFC"/>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26A"/>
    <w:rsid w:val="00EA3641"/>
    <w:rsid w:val="00EA3D67"/>
    <w:rsid w:val="00EA3DB9"/>
    <w:rsid w:val="00EA475F"/>
    <w:rsid w:val="00EA4A36"/>
    <w:rsid w:val="00EA5029"/>
    <w:rsid w:val="00EA5110"/>
    <w:rsid w:val="00EA5335"/>
    <w:rsid w:val="00EA630B"/>
    <w:rsid w:val="00EA6C2F"/>
    <w:rsid w:val="00EA6E29"/>
    <w:rsid w:val="00EA6F17"/>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B89"/>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25B"/>
    <w:rsid w:val="00EC44E7"/>
    <w:rsid w:val="00EC4D77"/>
    <w:rsid w:val="00EC4D7B"/>
    <w:rsid w:val="00EC4E2E"/>
    <w:rsid w:val="00EC555C"/>
    <w:rsid w:val="00EC60A1"/>
    <w:rsid w:val="00EC614D"/>
    <w:rsid w:val="00EC6337"/>
    <w:rsid w:val="00EC6D68"/>
    <w:rsid w:val="00EC6D82"/>
    <w:rsid w:val="00EC7183"/>
    <w:rsid w:val="00EC71AB"/>
    <w:rsid w:val="00EC79C7"/>
    <w:rsid w:val="00EC7EE8"/>
    <w:rsid w:val="00ED093F"/>
    <w:rsid w:val="00ED0B5C"/>
    <w:rsid w:val="00ED0DE8"/>
    <w:rsid w:val="00ED0EB9"/>
    <w:rsid w:val="00ED14B9"/>
    <w:rsid w:val="00ED1953"/>
    <w:rsid w:val="00ED1A21"/>
    <w:rsid w:val="00ED1A39"/>
    <w:rsid w:val="00ED1CD6"/>
    <w:rsid w:val="00ED2FF1"/>
    <w:rsid w:val="00ED3207"/>
    <w:rsid w:val="00ED322A"/>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3F"/>
    <w:rsid w:val="00EE0A49"/>
    <w:rsid w:val="00EE119F"/>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4B7"/>
    <w:rsid w:val="00EE62AF"/>
    <w:rsid w:val="00EE62B4"/>
    <w:rsid w:val="00EE636D"/>
    <w:rsid w:val="00EE66B1"/>
    <w:rsid w:val="00EE7278"/>
    <w:rsid w:val="00EE752C"/>
    <w:rsid w:val="00EE7CB6"/>
    <w:rsid w:val="00EE7D91"/>
    <w:rsid w:val="00EE7ECE"/>
    <w:rsid w:val="00EE7F2E"/>
    <w:rsid w:val="00EF082A"/>
    <w:rsid w:val="00EF0E50"/>
    <w:rsid w:val="00EF16D6"/>
    <w:rsid w:val="00EF17D0"/>
    <w:rsid w:val="00EF209D"/>
    <w:rsid w:val="00EF20FD"/>
    <w:rsid w:val="00EF2283"/>
    <w:rsid w:val="00EF2457"/>
    <w:rsid w:val="00EF24B6"/>
    <w:rsid w:val="00EF2786"/>
    <w:rsid w:val="00EF28E6"/>
    <w:rsid w:val="00EF2D2C"/>
    <w:rsid w:val="00EF2D65"/>
    <w:rsid w:val="00EF3A28"/>
    <w:rsid w:val="00EF3A3D"/>
    <w:rsid w:val="00EF3A4A"/>
    <w:rsid w:val="00EF3AFE"/>
    <w:rsid w:val="00EF3D41"/>
    <w:rsid w:val="00EF3D43"/>
    <w:rsid w:val="00EF3D8A"/>
    <w:rsid w:val="00EF3EE0"/>
    <w:rsid w:val="00EF493B"/>
    <w:rsid w:val="00EF4F32"/>
    <w:rsid w:val="00EF5326"/>
    <w:rsid w:val="00EF57F7"/>
    <w:rsid w:val="00EF5861"/>
    <w:rsid w:val="00EF5E81"/>
    <w:rsid w:val="00EF61C2"/>
    <w:rsid w:val="00EF6EF5"/>
    <w:rsid w:val="00EF6F6C"/>
    <w:rsid w:val="00EF71EE"/>
    <w:rsid w:val="00EF7386"/>
    <w:rsid w:val="00EF7436"/>
    <w:rsid w:val="00EF7878"/>
    <w:rsid w:val="00EF7F14"/>
    <w:rsid w:val="00EF7F47"/>
    <w:rsid w:val="00F000F0"/>
    <w:rsid w:val="00F00180"/>
    <w:rsid w:val="00F004AB"/>
    <w:rsid w:val="00F006E4"/>
    <w:rsid w:val="00F00923"/>
    <w:rsid w:val="00F00B2B"/>
    <w:rsid w:val="00F00C9D"/>
    <w:rsid w:val="00F00D16"/>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D51"/>
    <w:rsid w:val="00F056C3"/>
    <w:rsid w:val="00F05EED"/>
    <w:rsid w:val="00F06A03"/>
    <w:rsid w:val="00F06F02"/>
    <w:rsid w:val="00F10437"/>
    <w:rsid w:val="00F10465"/>
    <w:rsid w:val="00F10864"/>
    <w:rsid w:val="00F1165E"/>
    <w:rsid w:val="00F11CF5"/>
    <w:rsid w:val="00F12285"/>
    <w:rsid w:val="00F12B3D"/>
    <w:rsid w:val="00F13242"/>
    <w:rsid w:val="00F1403E"/>
    <w:rsid w:val="00F140FE"/>
    <w:rsid w:val="00F1415B"/>
    <w:rsid w:val="00F14FB4"/>
    <w:rsid w:val="00F161F1"/>
    <w:rsid w:val="00F1650F"/>
    <w:rsid w:val="00F165FF"/>
    <w:rsid w:val="00F16996"/>
    <w:rsid w:val="00F16BB1"/>
    <w:rsid w:val="00F1773B"/>
    <w:rsid w:val="00F17A8F"/>
    <w:rsid w:val="00F17D56"/>
    <w:rsid w:val="00F20046"/>
    <w:rsid w:val="00F20242"/>
    <w:rsid w:val="00F202D2"/>
    <w:rsid w:val="00F206FE"/>
    <w:rsid w:val="00F20F5B"/>
    <w:rsid w:val="00F21048"/>
    <w:rsid w:val="00F210AB"/>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6D0C"/>
    <w:rsid w:val="00F27000"/>
    <w:rsid w:val="00F27061"/>
    <w:rsid w:val="00F27E0C"/>
    <w:rsid w:val="00F27F00"/>
    <w:rsid w:val="00F3002F"/>
    <w:rsid w:val="00F30353"/>
    <w:rsid w:val="00F3075E"/>
    <w:rsid w:val="00F308C0"/>
    <w:rsid w:val="00F318E7"/>
    <w:rsid w:val="00F31F17"/>
    <w:rsid w:val="00F322D6"/>
    <w:rsid w:val="00F3236F"/>
    <w:rsid w:val="00F32374"/>
    <w:rsid w:val="00F32DD1"/>
    <w:rsid w:val="00F32F0E"/>
    <w:rsid w:val="00F32F3E"/>
    <w:rsid w:val="00F3333E"/>
    <w:rsid w:val="00F33678"/>
    <w:rsid w:val="00F3383E"/>
    <w:rsid w:val="00F340B0"/>
    <w:rsid w:val="00F34286"/>
    <w:rsid w:val="00F342E5"/>
    <w:rsid w:val="00F346BC"/>
    <w:rsid w:val="00F34818"/>
    <w:rsid w:val="00F3521B"/>
    <w:rsid w:val="00F35561"/>
    <w:rsid w:val="00F3583B"/>
    <w:rsid w:val="00F35865"/>
    <w:rsid w:val="00F35E92"/>
    <w:rsid w:val="00F360BA"/>
    <w:rsid w:val="00F366CE"/>
    <w:rsid w:val="00F369FF"/>
    <w:rsid w:val="00F377A2"/>
    <w:rsid w:val="00F378C2"/>
    <w:rsid w:val="00F37922"/>
    <w:rsid w:val="00F37AEF"/>
    <w:rsid w:val="00F37DC6"/>
    <w:rsid w:val="00F37E59"/>
    <w:rsid w:val="00F41D1F"/>
    <w:rsid w:val="00F42910"/>
    <w:rsid w:val="00F42C2B"/>
    <w:rsid w:val="00F44833"/>
    <w:rsid w:val="00F44870"/>
    <w:rsid w:val="00F45B82"/>
    <w:rsid w:val="00F46694"/>
    <w:rsid w:val="00F467B0"/>
    <w:rsid w:val="00F4683A"/>
    <w:rsid w:val="00F46E40"/>
    <w:rsid w:val="00F46F8B"/>
    <w:rsid w:val="00F47132"/>
    <w:rsid w:val="00F472BD"/>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1"/>
    <w:rsid w:val="00F517FC"/>
    <w:rsid w:val="00F51D6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BF5"/>
    <w:rsid w:val="00F553D1"/>
    <w:rsid w:val="00F558E3"/>
    <w:rsid w:val="00F55AC5"/>
    <w:rsid w:val="00F564B4"/>
    <w:rsid w:val="00F56D31"/>
    <w:rsid w:val="00F57183"/>
    <w:rsid w:val="00F5765A"/>
    <w:rsid w:val="00F57C72"/>
    <w:rsid w:val="00F57E51"/>
    <w:rsid w:val="00F6007B"/>
    <w:rsid w:val="00F6021A"/>
    <w:rsid w:val="00F6021F"/>
    <w:rsid w:val="00F60845"/>
    <w:rsid w:val="00F61158"/>
    <w:rsid w:val="00F6144D"/>
    <w:rsid w:val="00F614D1"/>
    <w:rsid w:val="00F61564"/>
    <w:rsid w:val="00F61FDE"/>
    <w:rsid w:val="00F62143"/>
    <w:rsid w:val="00F62338"/>
    <w:rsid w:val="00F62377"/>
    <w:rsid w:val="00F62862"/>
    <w:rsid w:val="00F62FE3"/>
    <w:rsid w:val="00F63005"/>
    <w:rsid w:val="00F63289"/>
    <w:rsid w:val="00F634FF"/>
    <w:rsid w:val="00F639BB"/>
    <w:rsid w:val="00F639FA"/>
    <w:rsid w:val="00F63A49"/>
    <w:rsid w:val="00F63CD2"/>
    <w:rsid w:val="00F63F71"/>
    <w:rsid w:val="00F6433C"/>
    <w:rsid w:val="00F648A2"/>
    <w:rsid w:val="00F64910"/>
    <w:rsid w:val="00F64928"/>
    <w:rsid w:val="00F64966"/>
    <w:rsid w:val="00F64A4E"/>
    <w:rsid w:val="00F654F2"/>
    <w:rsid w:val="00F65920"/>
    <w:rsid w:val="00F65961"/>
    <w:rsid w:val="00F65AD7"/>
    <w:rsid w:val="00F65CFE"/>
    <w:rsid w:val="00F65E8A"/>
    <w:rsid w:val="00F65E91"/>
    <w:rsid w:val="00F660B8"/>
    <w:rsid w:val="00F6617D"/>
    <w:rsid w:val="00F66504"/>
    <w:rsid w:val="00F66709"/>
    <w:rsid w:val="00F669E3"/>
    <w:rsid w:val="00F66AF7"/>
    <w:rsid w:val="00F6717D"/>
    <w:rsid w:val="00F672EB"/>
    <w:rsid w:val="00F6753C"/>
    <w:rsid w:val="00F67906"/>
    <w:rsid w:val="00F67A85"/>
    <w:rsid w:val="00F67D0D"/>
    <w:rsid w:val="00F71026"/>
    <w:rsid w:val="00F71042"/>
    <w:rsid w:val="00F710A0"/>
    <w:rsid w:val="00F710D9"/>
    <w:rsid w:val="00F71322"/>
    <w:rsid w:val="00F71976"/>
    <w:rsid w:val="00F71D72"/>
    <w:rsid w:val="00F71F79"/>
    <w:rsid w:val="00F7219A"/>
    <w:rsid w:val="00F721A1"/>
    <w:rsid w:val="00F724E3"/>
    <w:rsid w:val="00F727AA"/>
    <w:rsid w:val="00F72C94"/>
    <w:rsid w:val="00F73F43"/>
    <w:rsid w:val="00F7438B"/>
    <w:rsid w:val="00F74664"/>
    <w:rsid w:val="00F74791"/>
    <w:rsid w:val="00F747FD"/>
    <w:rsid w:val="00F74A7A"/>
    <w:rsid w:val="00F755AF"/>
    <w:rsid w:val="00F75B83"/>
    <w:rsid w:val="00F75C0B"/>
    <w:rsid w:val="00F763DF"/>
    <w:rsid w:val="00F76995"/>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662"/>
    <w:rsid w:val="00F82687"/>
    <w:rsid w:val="00F82760"/>
    <w:rsid w:val="00F82A59"/>
    <w:rsid w:val="00F82A7D"/>
    <w:rsid w:val="00F82D8E"/>
    <w:rsid w:val="00F82F44"/>
    <w:rsid w:val="00F83301"/>
    <w:rsid w:val="00F837DD"/>
    <w:rsid w:val="00F849D7"/>
    <w:rsid w:val="00F84A2F"/>
    <w:rsid w:val="00F84BAB"/>
    <w:rsid w:val="00F850EB"/>
    <w:rsid w:val="00F855CB"/>
    <w:rsid w:val="00F85744"/>
    <w:rsid w:val="00F86165"/>
    <w:rsid w:val="00F862CA"/>
    <w:rsid w:val="00F863EB"/>
    <w:rsid w:val="00F869F1"/>
    <w:rsid w:val="00F86B20"/>
    <w:rsid w:val="00F86C43"/>
    <w:rsid w:val="00F86F84"/>
    <w:rsid w:val="00F87082"/>
    <w:rsid w:val="00F8718E"/>
    <w:rsid w:val="00F87201"/>
    <w:rsid w:val="00F87317"/>
    <w:rsid w:val="00F8738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AE4"/>
    <w:rsid w:val="00F91CA2"/>
    <w:rsid w:val="00F91DAC"/>
    <w:rsid w:val="00F92174"/>
    <w:rsid w:val="00F923DB"/>
    <w:rsid w:val="00F92725"/>
    <w:rsid w:val="00F928FC"/>
    <w:rsid w:val="00F92A1A"/>
    <w:rsid w:val="00F939E7"/>
    <w:rsid w:val="00F93A3D"/>
    <w:rsid w:val="00F93A5F"/>
    <w:rsid w:val="00F94003"/>
    <w:rsid w:val="00F943D8"/>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785"/>
    <w:rsid w:val="00FA0E7C"/>
    <w:rsid w:val="00FA17D6"/>
    <w:rsid w:val="00FA188F"/>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C28"/>
    <w:rsid w:val="00FB0443"/>
    <w:rsid w:val="00FB0540"/>
    <w:rsid w:val="00FB05C7"/>
    <w:rsid w:val="00FB1309"/>
    <w:rsid w:val="00FB15D5"/>
    <w:rsid w:val="00FB18E8"/>
    <w:rsid w:val="00FB19D8"/>
    <w:rsid w:val="00FB22E5"/>
    <w:rsid w:val="00FB23B2"/>
    <w:rsid w:val="00FB2864"/>
    <w:rsid w:val="00FB2F94"/>
    <w:rsid w:val="00FB357C"/>
    <w:rsid w:val="00FB3CD6"/>
    <w:rsid w:val="00FB4065"/>
    <w:rsid w:val="00FB4168"/>
    <w:rsid w:val="00FB4760"/>
    <w:rsid w:val="00FB47B5"/>
    <w:rsid w:val="00FB512B"/>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3A"/>
    <w:rsid w:val="00FC23FA"/>
    <w:rsid w:val="00FC2565"/>
    <w:rsid w:val="00FC2742"/>
    <w:rsid w:val="00FC37F0"/>
    <w:rsid w:val="00FC3B07"/>
    <w:rsid w:val="00FC3BBC"/>
    <w:rsid w:val="00FC3EEB"/>
    <w:rsid w:val="00FC3FF6"/>
    <w:rsid w:val="00FC4278"/>
    <w:rsid w:val="00FC439A"/>
    <w:rsid w:val="00FC4423"/>
    <w:rsid w:val="00FC47CD"/>
    <w:rsid w:val="00FC47D1"/>
    <w:rsid w:val="00FC4CA4"/>
    <w:rsid w:val="00FC4ED1"/>
    <w:rsid w:val="00FC545C"/>
    <w:rsid w:val="00FC54D2"/>
    <w:rsid w:val="00FC553E"/>
    <w:rsid w:val="00FC5823"/>
    <w:rsid w:val="00FC65A0"/>
    <w:rsid w:val="00FC6B41"/>
    <w:rsid w:val="00FC6D8C"/>
    <w:rsid w:val="00FC791E"/>
    <w:rsid w:val="00FC7EB9"/>
    <w:rsid w:val="00FC7F93"/>
    <w:rsid w:val="00FD10D2"/>
    <w:rsid w:val="00FD235B"/>
    <w:rsid w:val="00FD2804"/>
    <w:rsid w:val="00FD282A"/>
    <w:rsid w:val="00FD2A71"/>
    <w:rsid w:val="00FD3124"/>
    <w:rsid w:val="00FD3905"/>
    <w:rsid w:val="00FD4425"/>
    <w:rsid w:val="00FD4791"/>
    <w:rsid w:val="00FD4CC0"/>
    <w:rsid w:val="00FD5999"/>
    <w:rsid w:val="00FD5D17"/>
    <w:rsid w:val="00FD6318"/>
    <w:rsid w:val="00FD6A3D"/>
    <w:rsid w:val="00FD6D13"/>
    <w:rsid w:val="00FD6F9D"/>
    <w:rsid w:val="00FD72D9"/>
    <w:rsid w:val="00FD73AE"/>
    <w:rsid w:val="00FD7D6B"/>
    <w:rsid w:val="00FE00DC"/>
    <w:rsid w:val="00FE0477"/>
    <w:rsid w:val="00FE0657"/>
    <w:rsid w:val="00FE15F5"/>
    <w:rsid w:val="00FE1728"/>
    <w:rsid w:val="00FE22FE"/>
    <w:rsid w:val="00FE23CB"/>
    <w:rsid w:val="00FE26A4"/>
    <w:rsid w:val="00FE2B7B"/>
    <w:rsid w:val="00FE2D59"/>
    <w:rsid w:val="00FE3100"/>
    <w:rsid w:val="00FE3768"/>
    <w:rsid w:val="00FE3D47"/>
    <w:rsid w:val="00FE3EE5"/>
    <w:rsid w:val="00FE42C4"/>
    <w:rsid w:val="00FE47B0"/>
    <w:rsid w:val="00FE47B8"/>
    <w:rsid w:val="00FE5172"/>
    <w:rsid w:val="00FE5236"/>
    <w:rsid w:val="00FE55AE"/>
    <w:rsid w:val="00FE5977"/>
    <w:rsid w:val="00FE5CB2"/>
    <w:rsid w:val="00FE5DFC"/>
    <w:rsid w:val="00FE65BE"/>
    <w:rsid w:val="00FE65DB"/>
    <w:rsid w:val="00FE6DEC"/>
    <w:rsid w:val="00FE74E2"/>
    <w:rsid w:val="00FE74FC"/>
    <w:rsid w:val="00FE761D"/>
    <w:rsid w:val="00FE76FA"/>
    <w:rsid w:val="00FE7A09"/>
    <w:rsid w:val="00FE7D0F"/>
    <w:rsid w:val="00FF01C5"/>
    <w:rsid w:val="00FF0224"/>
    <w:rsid w:val="00FF0289"/>
    <w:rsid w:val="00FF02D6"/>
    <w:rsid w:val="00FF0895"/>
    <w:rsid w:val="00FF0A27"/>
    <w:rsid w:val="00FF0BBB"/>
    <w:rsid w:val="00FF1009"/>
    <w:rsid w:val="00FF1455"/>
    <w:rsid w:val="00FF1716"/>
    <w:rsid w:val="00FF1920"/>
    <w:rsid w:val="00FF1ACF"/>
    <w:rsid w:val="00FF28F2"/>
    <w:rsid w:val="00FF2A88"/>
    <w:rsid w:val="00FF2E56"/>
    <w:rsid w:val="00FF37C5"/>
    <w:rsid w:val="00FF3A12"/>
    <w:rsid w:val="00FF3CFC"/>
    <w:rsid w:val="00FF43AF"/>
    <w:rsid w:val="00FF48E0"/>
    <w:rsid w:val="00FF5026"/>
    <w:rsid w:val="00FF5173"/>
    <w:rsid w:val="00FF51D0"/>
    <w:rsid w:val="00FF52CC"/>
    <w:rsid w:val="00FF52E3"/>
    <w:rsid w:val="00FF5D1A"/>
    <w:rsid w:val="00FF5E07"/>
    <w:rsid w:val="00FF609A"/>
    <w:rsid w:val="00FF6CF6"/>
    <w:rsid w:val="00FF70CF"/>
    <w:rsid w:val="00FF72A3"/>
    <w:rsid w:val="00FF74BE"/>
    <w:rsid w:val="00FF7523"/>
    <w:rsid w:val="00FF78DB"/>
    <w:rsid w:val="00FF7E62"/>
    <w:rsid w:val="00FF7E9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1CAF8C2A"/>
  <w15:docId w15:val="{B22CB281-29F2-4E25-BE58-2ACC27D4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1CAD"/>
    <w:pPr>
      <w:overflowPunct w:val="0"/>
      <w:autoSpaceDE w:val="0"/>
      <w:autoSpaceDN w:val="0"/>
      <w:adjustRightInd w:val="0"/>
      <w:spacing w:after="180"/>
      <w:textAlignment w:val="baseline"/>
    </w:pPr>
    <w:rPr>
      <w:rFonts w:asciiTheme="majorBidi" w:hAnsiTheme="majorBidi" w:cstheme="majorBidi"/>
      <w:lang w:val="en-GB" w:eastAsia="ja-JP"/>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uiPriority w:val="35"/>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7B7C62"/>
    <w:rPr>
      <w:rFonts w:ascii="Times New Roman" w:hAnsi="Times New Roman"/>
      <w:lang w:eastAsia="en-US"/>
    </w:rPr>
  </w:style>
  <w:style w:type="character" w:styleId="SubtleEmphasis">
    <w:name w:val="Subtle Emphasis"/>
    <w:basedOn w:val="DefaultParagraphFont"/>
    <w:uiPriority w:val="19"/>
    <w:qFormat/>
    <w:rsid w:val="00923E6C"/>
    <w:rPr>
      <w:i/>
      <w:iCs/>
      <w:color w:val="404040" w:themeColor="text1" w:themeTint="BF"/>
    </w:rPr>
  </w:style>
  <w:style w:type="table" w:customStyle="1" w:styleId="TableGrid1">
    <w:name w:val="Table Grid1"/>
    <w:basedOn w:val="TableNormal"/>
    <w:next w:val="TableGrid"/>
    <w:uiPriority w:val="39"/>
    <w:rsid w:val="00923E6C"/>
    <w:rPr>
      <w:rFonts w:ascii="Calibri"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133E"/>
    <w:rPr>
      <w:rFonts w:ascii="Arial" w:hAnsi="Arial"/>
      <w:b/>
      <w:noProof/>
      <w:sz w:val="18"/>
      <w:lang w:eastAsia="en-US"/>
    </w:rPr>
  </w:style>
  <w:style w:type="character" w:customStyle="1" w:styleId="FootnoteTextChar">
    <w:name w:val="Footnote Text Char"/>
    <w:basedOn w:val="DefaultParagraphFont"/>
    <w:link w:val="FootnoteText"/>
    <w:semiHidden/>
    <w:rsid w:val="00FF7E9F"/>
    <w:rPr>
      <w:rFonts w:asciiTheme="majorBidi" w:hAnsiTheme="majorBidi" w:cstheme="majorBidi"/>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56159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44817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627933">
      <w:bodyDiv w:val="1"/>
      <w:marLeft w:val="0"/>
      <w:marRight w:val="0"/>
      <w:marTop w:val="0"/>
      <w:marBottom w:val="0"/>
      <w:divBdr>
        <w:top w:val="none" w:sz="0" w:space="0" w:color="auto"/>
        <w:left w:val="none" w:sz="0" w:space="0" w:color="auto"/>
        <w:bottom w:val="none" w:sz="0" w:space="0" w:color="auto"/>
        <w:right w:val="none" w:sz="0" w:space="0" w:color="auto"/>
      </w:divBdr>
    </w:div>
    <w:div w:id="15449249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571710">
      <w:bodyDiv w:val="1"/>
      <w:marLeft w:val="0"/>
      <w:marRight w:val="0"/>
      <w:marTop w:val="0"/>
      <w:marBottom w:val="0"/>
      <w:divBdr>
        <w:top w:val="none" w:sz="0" w:space="0" w:color="auto"/>
        <w:left w:val="none" w:sz="0" w:space="0" w:color="auto"/>
        <w:bottom w:val="none" w:sz="0" w:space="0" w:color="auto"/>
        <w:right w:val="none" w:sz="0" w:space="0" w:color="auto"/>
      </w:divBdr>
    </w:div>
    <w:div w:id="61729499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439007">
      <w:bodyDiv w:val="1"/>
      <w:marLeft w:val="0"/>
      <w:marRight w:val="0"/>
      <w:marTop w:val="0"/>
      <w:marBottom w:val="0"/>
      <w:divBdr>
        <w:top w:val="none" w:sz="0" w:space="0" w:color="auto"/>
        <w:left w:val="none" w:sz="0" w:space="0" w:color="auto"/>
        <w:bottom w:val="none" w:sz="0" w:space="0" w:color="auto"/>
        <w:right w:val="none" w:sz="0" w:space="0" w:color="auto"/>
      </w:divBdr>
    </w:div>
    <w:div w:id="65538041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5907931">
      <w:bodyDiv w:val="1"/>
      <w:marLeft w:val="0"/>
      <w:marRight w:val="0"/>
      <w:marTop w:val="0"/>
      <w:marBottom w:val="0"/>
      <w:divBdr>
        <w:top w:val="none" w:sz="0" w:space="0" w:color="auto"/>
        <w:left w:val="none" w:sz="0" w:space="0" w:color="auto"/>
        <w:bottom w:val="none" w:sz="0" w:space="0" w:color="auto"/>
        <w:right w:val="none" w:sz="0" w:space="0" w:color="auto"/>
      </w:divBdr>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476040">
      <w:bodyDiv w:val="1"/>
      <w:marLeft w:val="0"/>
      <w:marRight w:val="0"/>
      <w:marTop w:val="0"/>
      <w:marBottom w:val="0"/>
      <w:divBdr>
        <w:top w:val="none" w:sz="0" w:space="0" w:color="auto"/>
        <w:left w:val="none" w:sz="0" w:space="0" w:color="auto"/>
        <w:bottom w:val="none" w:sz="0" w:space="0" w:color="auto"/>
        <w:right w:val="none" w:sz="0" w:space="0" w:color="auto"/>
      </w:divBdr>
      <w:divsChild>
        <w:div w:id="1866015038">
          <w:marLeft w:val="547"/>
          <w:marRight w:val="0"/>
          <w:marTop w:val="96"/>
          <w:marBottom w:val="0"/>
          <w:divBdr>
            <w:top w:val="none" w:sz="0" w:space="0" w:color="auto"/>
            <w:left w:val="none" w:sz="0" w:space="0" w:color="auto"/>
            <w:bottom w:val="none" w:sz="0" w:space="0" w:color="auto"/>
            <w:right w:val="none" w:sz="0" w:space="0" w:color="auto"/>
          </w:divBdr>
        </w:div>
        <w:div w:id="1470779876">
          <w:marLeft w:val="1166"/>
          <w:marRight w:val="0"/>
          <w:marTop w:val="86"/>
          <w:marBottom w:val="0"/>
          <w:divBdr>
            <w:top w:val="none" w:sz="0" w:space="0" w:color="auto"/>
            <w:left w:val="none" w:sz="0" w:space="0" w:color="auto"/>
            <w:bottom w:val="none" w:sz="0" w:space="0" w:color="auto"/>
            <w:right w:val="none" w:sz="0" w:space="0" w:color="auto"/>
          </w:divBdr>
        </w:div>
        <w:div w:id="1036584718">
          <w:marLeft w:val="1166"/>
          <w:marRight w:val="0"/>
          <w:marTop w:val="86"/>
          <w:marBottom w:val="0"/>
          <w:divBdr>
            <w:top w:val="none" w:sz="0" w:space="0" w:color="auto"/>
            <w:left w:val="none" w:sz="0" w:space="0" w:color="auto"/>
            <w:bottom w:val="none" w:sz="0" w:space="0" w:color="auto"/>
            <w:right w:val="none" w:sz="0" w:space="0" w:color="auto"/>
          </w:divBdr>
        </w:div>
        <w:div w:id="586232997">
          <w:marLeft w:val="1800"/>
          <w:marRight w:val="0"/>
          <w:marTop w:val="86"/>
          <w:marBottom w:val="0"/>
          <w:divBdr>
            <w:top w:val="none" w:sz="0" w:space="0" w:color="auto"/>
            <w:left w:val="none" w:sz="0" w:space="0" w:color="auto"/>
            <w:bottom w:val="none" w:sz="0" w:space="0" w:color="auto"/>
            <w:right w:val="none" w:sz="0" w:space="0" w:color="auto"/>
          </w:divBdr>
        </w:div>
        <w:div w:id="1159149344">
          <w:marLeft w:val="1800"/>
          <w:marRight w:val="0"/>
          <w:marTop w:val="86"/>
          <w:marBottom w:val="0"/>
          <w:divBdr>
            <w:top w:val="none" w:sz="0" w:space="0" w:color="auto"/>
            <w:left w:val="none" w:sz="0" w:space="0" w:color="auto"/>
            <w:bottom w:val="none" w:sz="0" w:space="0" w:color="auto"/>
            <w:right w:val="none" w:sz="0" w:space="0" w:color="auto"/>
          </w:divBdr>
        </w:div>
        <w:div w:id="1537812978">
          <w:marLeft w:val="547"/>
          <w:marRight w:val="0"/>
          <w:marTop w:val="96"/>
          <w:marBottom w:val="0"/>
          <w:divBdr>
            <w:top w:val="none" w:sz="0" w:space="0" w:color="auto"/>
            <w:left w:val="none" w:sz="0" w:space="0" w:color="auto"/>
            <w:bottom w:val="none" w:sz="0" w:space="0" w:color="auto"/>
            <w:right w:val="none" w:sz="0" w:space="0" w:color="auto"/>
          </w:divBdr>
        </w:div>
        <w:div w:id="1232617509">
          <w:marLeft w:val="1166"/>
          <w:marRight w:val="0"/>
          <w:marTop w:val="86"/>
          <w:marBottom w:val="0"/>
          <w:divBdr>
            <w:top w:val="none" w:sz="0" w:space="0" w:color="auto"/>
            <w:left w:val="none" w:sz="0" w:space="0" w:color="auto"/>
            <w:bottom w:val="none" w:sz="0" w:space="0" w:color="auto"/>
            <w:right w:val="none" w:sz="0" w:space="0" w:color="auto"/>
          </w:divBdr>
        </w:div>
        <w:div w:id="1908222943">
          <w:marLeft w:val="1166"/>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9095853">
      <w:bodyDiv w:val="1"/>
      <w:marLeft w:val="0"/>
      <w:marRight w:val="0"/>
      <w:marTop w:val="0"/>
      <w:marBottom w:val="0"/>
      <w:divBdr>
        <w:top w:val="none" w:sz="0" w:space="0" w:color="auto"/>
        <w:left w:val="none" w:sz="0" w:space="0" w:color="auto"/>
        <w:bottom w:val="none" w:sz="0" w:space="0" w:color="auto"/>
        <w:right w:val="none" w:sz="0" w:space="0" w:color="auto"/>
      </w:divBdr>
    </w:div>
    <w:div w:id="900286468">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74260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91112">
      <w:bodyDiv w:val="1"/>
      <w:marLeft w:val="0"/>
      <w:marRight w:val="0"/>
      <w:marTop w:val="0"/>
      <w:marBottom w:val="0"/>
      <w:divBdr>
        <w:top w:val="none" w:sz="0" w:space="0" w:color="auto"/>
        <w:left w:val="none" w:sz="0" w:space="0" w:color="auto"/>
        <w:bottom w:val="none" w:sz="0" w:space="0" w:color="auto"/>
        <w:right w:val="none" w:sz="0" w:space="0" w:color="auto"/>
      </w:divBdr>
    </w:div>
    <w:div w:id="116740046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455995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247523">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63523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157793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896589">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6772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163124">
      <w:bodyDiv w:val="1"/>
      <w:marLeft w:val="0"/>
      <w:marRight w:val="0"/>
      <w:marTop w:val="0"/>
      <w:marBottom w:val="0"/>
      <w:divBdr>
        <w:top w:val="none" w:sz="0" w:space="0" w:color="auto"/>
        <w:left w:val="none" w:sz="0" w:space="0" w:color="auto"/>
        <w:bottom w:val="none" w:sz="0" w:space="0" w:color="auto"/>
        <w:right w:val="none" w:sz="0" w:space="0" w:color="auto"/>
      </w:divBdr>
    </w:div>
    <w:div w:id="201256499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3680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21769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yperlink" Target="https://infoscience.epfl.ch/record/13865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HR33RHYHUWRF-4-2431</_dlc_DocId>
    <_dlc_DocIdUrl xmlns="c06861ca-3f08-4d07-bff7-bb15bac121f4">
      <Url>https://projects.qualcomm.com/sites/pentari/_layouts/15/DocIdRedir.aspx?ID=HR33RHYHUWRF-4-2431</Url>
      <Description>HR33RHYHUWRF-4-2431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071E44EF-1B93-4C84-A044-C9EBEAE82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13</Pages>
  <Words>3603</Words>
  <Characters>20327</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#89</vt:lpstr>
      <vt:lpstr>3GPP TSG-RAN WG1 #84</vt:lpstr>
      <vt:lpstr>3GPP TSG-RAN WG1 #84</vt:lpstr>
    </vt:vector>
  </TitlesOfParts>
  <Company>Qualcomm Inc.</Company>
  <LinksUpToDate>false</LinksUpToDate>
  <CharactersWithSpaces>23883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creator>Tsofun Algorithm</dc:creator>
  <cp:keywords>CTPClassification=CTP_PUBLIC:VisualMarkings=</cp:keywords>
  <cp:lastModifiedBy>Sasha Smekhov</cp:lastModifiedBy>
  <cp:revision>48</cp:revision>
  <cp:lastPrinted>2017-05-08T01:36:00Z</cp:lastPrinted>
  <dcterms:created xsi:type="dcterms:W3CDTF">2017-07-16T16:18:00Z</dcterms:created>
  <dcterms:modified xsi:type="dcterms:W3CDTF">2017-08-10T09:22:00Z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c5582793-a4b4-45c7-8e1e-91a750dcd665</vt:lpwstr>
  </property>
  <property fmtid="{D5CDD505-2E9C-101B-9397-08002B2CF9AE}" pid="4" name="ContentTypeId">
    <vt:lpwstr>0x010100BC29BFD66497B943AA3B102F0C7B1355</vt:lpwstr>
  </property>
  <property fmtid="{D5CDD505-2E9C-101B-9397-08002B2CF9AE}" pid="5" name="TitusGUID">
    <vt:lpwstr>489007ef-0c9c-4dfa-9728-14289546cd37</vt:lpwstr>
  </property>
  <property fmtid="{D5CDD505-2E9C-101B-9397-08002B2CF9AE}" pid="6" name="CTP_TimeStamp">
    <vt:lpwstr>2016-05-09 16:44:27Z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_2015_ms_pID_725343">
    <vt:lpwstr>(3)HDe7fc7fe9tV7NP82XfLlPlwrRD80a7a28HSgF3mnIRaFLklUyXeD1wC8AS5KrFO20KNAbg3
i22+ljUaApLzbALbIjMx7HXdfLXyDoMFjQhJHAT7ZpEcayBo/RKa3vgjohhTQ4Q2XQ12VJcH
TIVgWHrAih7m/T9YJeSWXqXFtZrA3qnRIwQGusMieNMJq0PkK55F/8czVUgAKeD3SS5N0mZa
b1ktVtvLAyJkQMeBa1</vt:lpwstr>
  </property>
  <property fmtid="{D5CDD505-2E9C-101B-9397-08002B2CF9AE}" pid="12" name="_2015_ms_pID_7253431">
    <vt:lpwstr>KyREcYyllZwBDsJdmalszYX9N8abEe7JjW/bQoQE0SgRFYnIvUrFEx
Sm88fbLteU+uzhHuyS6/qNN45sbRP0SehCSQdpC2cGnZIYSAU7JAaS3fCyduV91b0urg81DU
OgIsZeyvY6YYICgz36dLgOzjO0Bmtgz9LsH/enzeI0Hch4haAWhEktjNo2TX541PLWi2umr/
9940Gh5kiFKlAp+uC/qE7EXdm8cjWxxr3Wiq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1494895629</vt:lpwstr>
  </property>
  <property fmtid="{D5CDD505-2E9C-101B-9397-08002B2CF9AE}" pid="17" name="_2015_ms_pID_7253432">
    <vt:lpwstr>pw==</vt:lpwstr>
  </property>
</Properties>
</file>